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59" w:rsidRDefault="00C13A59" w:rsidP="00EC7299">
      <w:pPr>
        <w:widowControl/>
        <w:spacing w:line="300" w:lineRule="exact"/>
        <w:ind w:left="617" w:hangingChars="257" w:hanging="617"/>
        <w:jc w:val="right"/>
        <w:rPr>
          <w:rFonts w:ascii="ＭＳ ゴシック" w:eastAsia="ＭＳ ゴシック" w:hAnsi="ＭＳ ゴシック" w:cs="ＭＳ ゴシック"/>
          <w:color w:val="000000"/>
          <w:kern w:val="0"/>
          <w:sz w:val="24"/>
        </w:rPr>
      </w:pPr>
    </w:p>
    <w:p w:rsidR="00C13A59" w:rsidRDefault="00C13A59" w:rsidP="00EC7299">
      <w:pPr>
        <w:widowControl/>
        <w:spacing w:line="300" w:lineRule="exact"/>
        <w:ind w:left="617" w:hangingChars="257" w:hanging="617"/>
        <w:jc w:val="right"/>
        <w:rPr>
          <w:rFonts w:ascii="ＭＳ ゴシック" w:eastAsia="ＭＳ ゴシック" w:hAnsi="ＭＳ ゴシック" w:cs="ＭＳ ゴシック"/>
          <w:color w:val="000000"/>
          <w:kern w:val="0"/>
          <w:sz w:val="24"/>
        </w:rPr>
      </w:pPr>
    </w:p>
    <w:p w:rsidR="00EC7299" w:rsidRDefault="009D3DAB" w:rsidP="00EC7299">
      <w:pPr>
        <w:widowControl/>
        <w:spacing w:line="300" w:lineRule="exact"/>
        <w:ind w:left="617" w:hangingChars="257" w:hanging="617"/>
        <w:jc w:val="righ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noProof/>
          <w:color w:val="000000"/>
          <w:kern w:val="0"/>
          <w:sz w:val="24"/>
        </w:rPr>
        <w:pict>
          <v:rect id="_x0000_s1036" style="position:absolute;left:0;text-align:left;margin-left:2.7pt;margin-top:-67pt;width:438pt;height:72.75pt;z-index:251667456" stroked="f">
            <v:textbox style="mso-next-textbox:#_x0000_s1036" inset="5.85pt,.7pt,5.85pt,.7pt">
              <w:txbxContent>
                <w:p w:rsidR="00B57B5D" w:rsidRPr="00EA4DD5" w:rsidRDefault="00B57B5D" w:rsidP="00B57B5D">
                  <w:pPr>
                    <w:rPr>
                      <w:rFonts w:ascii="ＭＳ ゴシック" w:eastAsia="ＭＳ ゴシック" w:hAnsi="ＭＳ ゴシック"/>
                      <w:b/>
                      <w:sz w:val="24"/>
                    </w:rPr>
                  </w:pPr>
                  <w:r>
                    <w:rPr>
                      <w:rFonts w:ascii="ＭＳ ゴシック" w:eastAsia="ＭＳ ゴシック" w:hAnsi="ＭＳ ゴシック" w:hint="eastAsia"/>
                      <w:b/>
                      <w:sz w:val="32"/>
                      <w:szCs w:val="32"/>
                    </w:rPr>
                    <w:t>申請書５号（ロ）-②　売上高計算表</w:t>
                  </w:r>
                </w:p>
                <w:p w:rsidR="00B57B5D" w:rsidRPr="00982B96" w:rsidRDefault="00B57B5D" w:rsidP="00B57B5D">
                  <w:pPr>
                    <w:rPr>
                      <w:rFonts w:asciiTheme="majorEastAsia" w:eastAsiaTheme="majorEastAsia" w:hAnsiTheme="majorEastAsia"/>
                      <w:sz w:val="24"/>
                      <w:u w:val="single"/>
                    </w:rPr>
                  </w:pPr>
                  <w:r w:rsidRPr="00982B96">
                    <w:rPr>
                      <w:rFonts w:asciiTheme="majorEastAsia" w:eastAsiaTheme="majorEastAsia" w:hAnsiTheme="majorEastAsia" w:hint="eastAsia"/>
                      <w:sz w:val="24"/>
                      <w:u w:val="single"/>
                    </w:rPr>
                    <w:t>★「主たる事業」が「指定業種」に属するか確認の上ご記入ください。</w:t>
                  </w:r>
                </w:p>
                <w:p w:rsidR="00B57B5D" w:rsidRPr="00415A3A" w:rsidRDefault="00B57B5D" w:rsidP="00B57B5D">
                  <w:pPr>
                    <w:rPr>
                      <w:rFonts w:asciiTheme="majorEastAsia" w:eastAsiaTheme="majorEastAsia" w:hAnsiTheme="majorEastAsia"/>
                    </w:rPr>
                  </w:pPr>
                  <w:r>
                    <w:rPr>
                      <w:rFonts w:asciiTheme="majorEastAsia" w:eastAsiaTheme="majorEastAsia" w:hAnsiTheme="majorEastAsia" w:hint="eastAsia"/>
                    </w:rPr>
                    <w:t>（申請書ロ‐②</w:t>
                  </w:r>
                  <w:r w:rsidRPr="00415A3A">
                    <w:rPr>
                      <w:rFonts w:asciiTheme="majorEastAsia" w:eastAsiaTheme="majorEastAsia" w:hAnsiTheme="majorEastAsia" w:hint="eastAsia"/>
                    </w:rPr>
                    <w:t>の添付書類）</w:t>
                  </w:r>
                </w:p>
                <w:p w:rsidR="00B57B5D" w:rsidRPr="00B57B5D" w:rsidRDefault="00B57B5D"/>
              </w:txbxContent>
            </v:textbox>
          </v:rect>
        </w:pict>
      </w:r>
    </w:p>
    <w:p w:rsidR="00EC7299" w:rsidRDefault="00EC7299" w:rsidP="00EC7299">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当社の主たる事業が属する業種は＿＿＿＿＿＿＿＿＿＿＿（※１）</w:t>
      </w:r>
    </w:p>
    <w:tbl>
      <w:tblPr>
        <w:tblStyle w:val="a3"/>
        <w:tblW w:w="0" w:type="auto"/>
        <w:tblLook w:val="04A0" w:firstRow="1" w:lastRow="0" w:firstColumn="1" w:lastColumn="0" w:noHBand="0" w:noVBand="1"/>
      </w:tblPr>
      <w:tblGrid>
        <w:gridCol w:w="2912"/>
        <w:gridCol w:w="2880"/>
        <w:gridCol w:w="2928"/>
      </w:tblGrid>
      <w:tr w:rsidR="00EC7299" w:rsidTr="007E2B4B">
        <w:tc>
          <w:tcPr>
            <w:tcW w:w="3256" w:type="dxa"/>
          </w:tcPr>
          <w:p w:rsidR="00EC7299" w:rsidRDefault="00EC7299" w:rsidP="007E2B4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業種（※２）</w:t>
            </w:r>
          </w:p>
        </w:tc>
        <w:tc>
          <w:tcPr>
            <w:tcW w:w="3256" w:type="dxa"/>
          </w:tcPr>
          <w:p w:rsidR="00EC7299" w:rsidRDefault="00EC7299" w:rsidP="007E2B4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rsidR="00EC7299" w:rsidRDefault="00EC7299" w:rsidP="007E2B4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EC7299" w:rsidTr="007E2B4B">
        <w:tc>
          <w:tcPr>
            <w:tcW w:w="3256" w:type="dxa"/>
          </w:tcPr>
          <w:p w:rsidR="00EC7299" w:rsidRDefault="00EC7299" w:rsidP="007E2B4B">
            <w:pPr>
              <w:widowControl/>
              <w:jc w:val="left"/>
              <w:rPr>
                <w:rFonts w:ascii="ＭＳ ゴシック" w:eastAsia="ＭＳ ゴシック" w:hAnsi="ＭＳ ゴシック"/>
                <w:sz w:val="24"/>
              </w:rPr>
            </w:pPr>
          </w:p>
        </w:tc>
        <w:tc>
          <w:tcPr>
            <w:tcW w:w="3256" w:type="dxa"/>
          </w:tcPr>
          <w:p w:rsidR="00EC7299" w:rsidRDefault="00EC7299" w:rsidP="007E2B4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EC7299" w:rsidRDefault="00EC7299" w:rsidP="007E2B4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EC7299" w:rsidTr="007E2B4B">
        <w:tc>
          <w:tcPr>
            <w:tcW w:w="3256" w:type="dxa"/>
          </w:tcPr>
          <w:p w:rsidR="00EC7299" w:rsidRDefault="00EC7299" w:rsidP="007E2B4B">
            <w:pPr>
              <w:widowControl/>
              <w:jc w:val="left"/>
              <w:rPr>
                <w:rFonts w:ascii="ＭＳ ゴシック" w:eastAsia="ＭＳ ゴシック" w:hAnsi="ＭＳ ゴシック"/>
                <w:sz w:val="24"/>
              </w:rPr>
            </w:pPr>
          </w:p>
        </w:tc>
        <w:tc>
          <w:tcPr>
            <w:tcW w:w="3256" w:type="dxa"/>
          </w:tcPr>
          <w:p w:rsidR="00EC7299" w:rsidRDefault="00EC7299" w:rsidP="007E2B4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EC7299" w:rsidRDefault="00EC7299" w:rsidP="007E2B4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EC7299" w:rsidTr="007E2B4B">
        <w:tc>
          <w:tcPr>
            <w:tcW w:w="3256" w:type="dxa"/>
          </w:tcPr>
          <w:p w:rsidR="00EC7299" w:rsidRDefault="00EC7299" w:rsidP="007E2B4B">
            <w:pPr>
              <w:widowControl/>
              <w:jc w:val="left"/>
              <w:rPr>
                <w:rFonts w:ascii="ＭＳ ゴシック" w:eastAsia="ＭＳ ゴシック" w:hAnsi="ＭＳ ゴシック"/>
                <w:sz w:val="24"/>
              </w:rPr>
            </w:pPr>
          </w:p>
        </w:tc>
        <w:tc>
          <w:tcPr>
            <w:tcW w:w="3256" w:type="dxa"/>
          </w:tcPr>
          <w:p w:rsidR="00EC7299" w:rsidRDefault="00EC7299" w:rsidP="007E2B4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EC7299" w:rsidRDefault="00EC7299" w:rsidP="007E2B4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EC7299" w:rsidTr="007E2B4B">
        <w:tc>
          <w:tcPr>
            <w:tcW w:w="3256" w:type="dxa"/>
          </w:tcPr>
          <w:p w:rsidR="00EC7299" w:rsidRDefault="00EC7299" w:rsidP="007E2B4B">
            <w:pPr>
              <w:widowControl/>
              <w:jc w:val="left"/>
              <w:rPr>
                <w:rFonts w:ascii="ＭＳ ゴシック" w:eastAsia="ＭＳ ゴシック" w:hAnsi="ＭＳ ゴシック"/>
                <w:sz w:val="24"/>
              </w:rPr>
            </w:pPr>
          </w:p>
        </w:tc>
        <w:tc>
          <w:tcPr>
            <w:tcW w:w="3256" w:type="dxa"/>
          </w:tcPr>
          <w:p w:rsidR="00EC7299" w:rsidRDefault="00EC7299" w:rsidP="007E2B4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EC7299" w:rsidRDefault="00EC7299" w:rsidP="007E2B4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EC7299" w:rsidTr="007E2B4B">
        <w:tc>
          <w:tcPr>
            <w:tcW w:w="3256" w:type="dxa"/>
          </w:tcPr>
          <w:p w:rsidR="00EC7299" w:rsidRDefault="00EC7299" w:rsidP="007E2B4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256" w:type="dxa"/>
          </w:tcPr>
          <w:p w:rsidR="00EC7299" w:rsidRDefault="00EC7299" w:rsidP="007E2B4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EC7299" w:rsidRDefault="00EC7299" w:rsidP="007E2B4B">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rsidR="00EC7299" w:rsidRPr="00EC7299" w:rsidRDefault="00EC7299" w:rsidP="00EC7299">
      <w:pPr>
        <w:widowControl/>
        <w:ind w:left="613" w:hangingChars="292" w:hanging="613"/>
        <w:jc w:val="left"/>
        <w:rPr>
          <w:rFonts w:ascii="ＭＳ ゴシック" w:eastAsia="ＭＳ ゴシック" w:hAnsi="ＭＳ ゴシック"/>
          <w:szCs w:val="21"/>
        </w:rPr>
      </w:pPr>
      <w:r w:rsidRPr="00EC7299">
        <w:rPr>
          <w:rFonts w:ascii="ＭＳ ゴシック" w:eastAsia="ＭＳ ゴシック" w:hAnsi="ＭＳ ゴシック" w:hint="eastAsia"/>
          <w:szCs w:val="21"/>
        </w:rPr>
        <w:t>※１：最近１年間の売上高が最大の業種名（主たる業種）を記載。主たる業種は指定業種であることが必要。</w:t>
      </w:r>
    </w:p>
    <w:p w:rsidR="00EC7299" w:rsidRPr="00EC7299" w:rsidRDefault="00EC7299" w:rsidP="00EC7299">
      <w:pPr>
        <w:widowControl/>
        <w:jc w:val="left"/>
        <w:rPr>
          <w:rFonts w:ascii="ＭＳ ゴシック" w:eastAsia="ＭＳ ゴシック" w:hAnsi="Times New Roman"/>
          <w:color w:val="000000"/>
          <w:spacing w:val="16"/>
          <w:kern w:val="0"/>
          <w:szCs w:val="21"/>
        </w:rPr>
      </w:pPr>
      <w:r w:rsidRPr="00EC7299">
        <w:rPr>
          <w:rFonts w:ascii="ＭＳ ゴシック" w:eastAsia="ＭＳ ゴシック" w:hAnsi="ＭＳ ゴシック" w:hint="eastAsia"/>
          <w:szCs w:val="21"/>
        </w:rPr>
        <w:t>※２：業種欄には、</w:t>
      </w:r>
      <w:r w:rsidRPr="00EC7299">
        <w:rPr>
          <w:rFonts w:ascii="ＭＳ ゴシック" w:eastAsia="ＭＳ ゴシック" w:hAnsi="Times New Roman" w:hint="eastAsia"/>
          <w:color w:val="000000"/>
          <w:spacing w:val="16"/>
          <w:kern w:val="0"/>
          <w:szCs w:val="21"/>
        </w:rPr>
        <w:t>日本標準産業分類の細分類番号と細分類業種名を記載。</w:t>
      </w:r>
    </w:p>
    <w:p w:rsidR="00EC7299" w:rsidRDefault="00EC7299" w:rsidP="003829CF">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（表２：主たる業種及び企業全体それぞれに係る原油等の仕入単価の上昇）</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218"/>
        <w:gridCol w:w="2218"/>
        <w:gridCol w:w="3226"/>
      </w:tblGrid>
      <w:tr w:rsidR="00EC7299" w:rsidRPr="00B207C4" w:rsidTr="008E7CAF">
        <w:tc>
          <w:tcPr>
            <w:tcW w:w="2085" w:type="dxa"/>
          </w:tcPr>
          <w:p w:rsidR="00EC7299" w:rsidRPr="001D2330" w:rsidRDefault="00EC7299" w:rsidP="007E2B4B">
            <w:pPr>
              <w:rPr>
                <w:rFonts w:ascii="ＭＳ ゴシック" w:eastAsia="ＭＳ ゴシック" w:hAnsi="ＭＳ ゴシック"/>
                <w:sz w:val="24"/>
              </w:rPr>
            </w:pPr>
          </w:p>
        </w:tc>
        <w:tc>
          <w:tcPr>
            <w:tcW w:w="2218" w:type="dxa"/>
          </w:tcPr>
          <w:p w:rsidR="00EC7299" w:rsidRPr="00B207C4" w:rsidRDefault="00EC7299" w:rsidP="007E2B4B">
            <w:pPr>
              <w:rPr>
                <w:rFonts w:ascii="ＭＳ ゴシック" w:eastAsia="ＭＳ ゴシック" w:hAnsi="ＭＳ ゴシック"/>
                <w:sz w:val="24"/>
              </w:rPr>
            </w:pPr>
            <w:r w:rsidRPr="00B207C4">
              <w:rPr>
                <w:rFonts w:ascii="ＭＳ ゴシック" w:eastAsia="ＭＳ ゴシック" w:hAnsi="ＭＳ ゴシック" w:hint="eastAsia"/>
                <w:sz w:val="24"/>
              </w:rPr>
              <w:t>原油等の最近１か月の平均仕入単価</w:t>
            </w:r>
          </w:p>
        </w:tc>
        <w:tc>
          <w:tcPr>
            <w:tcW w:w="2218" w:type="dxa"/>
          </w:tcPr>
          <w:p w:rsidR="00EC7299" w:rsidRPr="00B207C4" w:rsidRDefault="00EC7299" w:rsidP="007E2B4B">
            <w:pPr>
              <w:rPr>
                <w:rFonts w:ascii="ＭＳ ゴシック" w:eastAsia="ＭＳ ゴシック" w:hAnsi="ＭＳ ゴシック"/>
                <w:sz w:val="24"/>
              </w:rPr>
            </w:pPr>
            <w:r w:rsidRPr="00B207C4">
              <w:rPr>
                <w:rFonts w:ascii="ＭＳ ゴシック" w:eastAsia="ＭＳ ゴシック" w:hAnsi="ＭＳ ゴシック" w:hint="eastAsia"/>
                <w:sz w:val="24"/>
              </w:rPr>
              <w:t>原油等の前年同月の平均仕入単価</w:t>
            </w:r>
          </w:p>
        </w:tc>
        <w:tc>
          <w:tcPr>
            <w:tcW w:w="3226" w:type="dxa"/>
          </w:tcPr>
          <w:p w:rsidR="00EC7299" w:rsidRDefault="00EC7299" w:rsidP="007E2B4B">
            <w:pPr>
              <w:rPr>
                <w:rFonts w:ascii="ＭＳ ゴシック" w:eastAsia="ＭＳ ゴシック" w:hAnsi="ＭＳ ゴシック"/>
                <w:sz w:val="24"/>
              </w:rPr>
            </w:pPr>
            <w:r w:rsidRPr="00B207C4">
              <w:rPr>
                <w:rFonts w:ascii="ＭＳ ゴシック" w:eastAsia="ＭＳ ゴシック" w:hAnsi="ＭＳ ゴシック" w:hint="eastAsia"/>
                <w:sz w:val="24"/>
              </w:rPr>
              <w:t>原油等の仕入単価の上昇率</w:t>
            </w:r>
          </w:p>
          <w:p w:rsidR="00EC7299" w:rsidRPr="00B207C4" w:rsidRDefault="00EC7299" w:rsidP="007E2B4B">
            <w:pPr>
              <w:rPr>
                <w:rFonts w:ascii="ＭＳ ゴシック" w:eastAsia="ＭＳ ゴシック" w:hAnsi="ＭＳ ゴシック"/>
                <w:sz w:val="24"/>
              </w:rPr>
            </w:pPr>
            <w:r>
              <w:rPr>
                <w:rFonts w:ascii="ＭＳ ゴシック" w:eastAsia="ＭＳ ゴシック" w:hAnsi="ＭＳ ゴシック" w:hint="eastAsia"/>
                <w:sz w:val="24"/>
              </w:rPr>
              <w:t>（E/ｅ×100－100）</w:t>
            </w:r>
          </w:p>
        </w:tc>
      </w:tr>
      <w:tr w:rsidR="00EC7299" w:rsidRPr="00B207C4" w:rsidTr="008E7CAF">
        <w:tc>
          <w:tcPr>
            <w:tcW w:w="2085" w:type="dxa"/>
          </w:tcPr>
          <w:p w:rsidR="00EC7299" w:rsidRDefault="00EC7299" w:rsidP="007E2B4B">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218" w:type="dxa"/>
          </w:tcPr>
          <w:p w:rsidR="00EC7299" w:rsidRPr="00B207C4" w:rsidRDefault="00EC7299" w:rsidP="007E2B4B">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218" w:type="dxa"/>
          </w:tcPr>
          <w:p w:rsidR="00EC7299" w:rsidRPr="00B207C4" w:rsidRDefault="00EC7299"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【ｅ】</w:t>
            </w:r>
          </w:p>
        </w:tc>
        <w:tc>
          <w:tcPr>
            <w:tcW w:w="3226" w:type="dxa"/>
          </w:tcPr>
          <w:p w:rsidR="00EC7299" w:rsidRPr="00B207C4" w:rsidRDefault="00EC7299"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EC7299" w:rsidRPr="00B207C4" w:rsidTr="008E7CAF">
        <w:tc>
          <w:tcPr>
            <w:tcW w:w="2085" w:type="dxa"/>
          </w:tcPr>
          <w:p w:rsidR="00EC7299" w:rsidRDefault="00EC7299" w:rsidP="007E2B4B">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218" w:type="dxa"/>
          </w:tcPr>
          <w:p w:rsidR="00EC7299" w:rsidRDefault="00EC7299" w:rsidP="007E2B4B">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218" w:type="dxa"/>
          </w:tcPr>
          <w:p w:rsidR="00EC7299" w:rsidRPr="00B207C4" w:rsidRDefault="00EC7299" w:rsidP="007E2B4B">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3226" w:type="dxa"/>
          </w:tcPr>
          <w:p w:rsidR="00EC7299" w:rsidRPr="00B207C4" w:rsidRDefault="00EC7299" w:rsidP="007E2B4B">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EC7299" w:rsidRDefault="009D3DAB" w:rsidP="003829CF">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noProof/>
          <w:sz w:val="24"/>
        </w:rPr>
        <w:pict>
          <v:rect id="_x0000_s1031" style="position:absolute;margin-left:-16.05pt;margin-top:6.7pt;width:504.75pt;height:17.25pt;z-index:251662336;mso-position-horizontal-relative:text;mso-position-vertical-relative:text" stroked="f">
            <v:textbox style="mso-next-textbox:#_x0000_s1031" inset="5.85pt,.7pt,5.85pt,.7pt">
              <w:txbxContent>
                <w:p w:rsidR="00F077C5" w:rsidRDefault="00F077C5" w:rsidP="00F077C5">
                  <w:pPr>
                    <w:ind w:firstLineChars="50" w:firstLine="120"/>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主たる業種及び全体それぞれの売上原価に占める原油等の仕入価格の割合）</w:t>
                  </w:r>
                </w:p>
              </w:txbxContent>
            </v:textbox>
          </v:rect>
        </w:pic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EC7299" w:rsidRPr="00B207C4" w:rsidTr="007E2B4B">
        <w:trPr>
          <w:trHeight w:val="1147"/>
        </w:trPr>
        <w:tc>
          <w:tcPr>
            <w:tcW w:w="2062" w:type="dxa"/>
          </w:tcPr>
          <w:p w:rsidR="00EC7299" w:rsidRPr="00B207C4" w:rsidRDefault="00EC7299" w:rsidP="007E2B4B">
            <w:pPr>
              <w:jc w:val="center"/>
              <w:rPr>
                <w:rFonts w:ascii="ＭＳ ゴシック" w:eastAsia="ＭＳ ゴシック" w:hAnsi="ＭＳ ゴシック"/>
                <w:sz w:val="24"/>
              </w:rPr>
            </w:pPr>
          </w:p>
        </w:tc>
        <w:tc>
          <w:tcPr>
            <w:tcW w:w="2260" w:type="dxa"/>
          </w:tcPr>
          <w:p w:rsidR="00EC7299" w:rsidRDefault="00EC7299" w:rsidP="007E2B4B">
            <w:pPr>
              <w:jc w:val="center"/>
              <w:rPr>
                <w:rFonts w:ascii="ＭＳ ゴシック" w:eastAsia="ＭＳ ゴシック" w:hAnsi="ＭＳ ゴシック"/>
                <w:sz w:val="24"/>
              </w:rPr>
            </w:pPr>
            <w:r>
              <w:rPr>
                <w:rFonts w:ascii="ＭＳ ゴシック" w:eastAsia="ＭＳ ゴシック" w:hAnsi="ＭＳ ゴシック" w:hint="eastAsia"/>
                <w:sz w:val="24"/>
              </w:rPr>
              <w:t>最新の</w:t>
            </w:r>
            <w:r w:rsidRPr="00B207C4">
              <w:rPr>
                <w:rFonts w:ascii="ＭＳ ゴシック" w:eastAsia="ＭＳ ゴシック" w:hAnsi="ＭＳ ゴシック" w:hint="eastAsia"/>
                <w:sz w:val="24"/>
              </w:rPr>
              <w:t>売上原価</w:t>
            </w:r>
          </w:p>
          <w:p w:rsidR="00EC7299" w:rsidRDefault="00EC7299" w:rsidP="007E2B4B">
            <w:pPr>
              <w:jc w:val="center"/>
              <w:rPr>
                <w:rFonts w:ascii="ＭＳ ゴシック" w:eastAsia="ＭＳ ゴシック" w:hAnsi="ＭＳ ゴシック"/>
                <w:sz w:val="24"/>
              </w:rPr>
            </w:pPr>
          </w:p>
        </w:tc>
        <w:tc>
          <w:tcPr>
            <w:tcW w:w="2766" w:type="dxa"/>
          </w:tcPr>
          <w:p w:rsidR="00EC7299" w:rsidRPr="00B207C4" w:rsidRDefault="00EC7299" w:rsidP="007E2B4B">
            <w:pPr>
              <w:jc w:val="center"/>
              <w:rPr>
                <w:rFonts w:ascii="ＭＳ ゴシック" w:eastAsia="ＭＳ ゴシック" w:hAnsi="ＭＳ ゴシック"/>
                <w:sz w:val="24"/>
              </w:rPr>
            </w:pPr>
            <w:r>
              <w:rPr>
                <w:rFonts w:ascii="ＭＳ ゴシック" w:eastAsia="ＭＳ ゴシック" w:hAnsi="ＭＳ ゴシック" w:hint="eastAsia"/>
                <w:sz w:val="24"/>
              </w:rPr>
              <w:t>最新の売上原価に対応する</w:t>
            </w:r>
            <w:r w:rsidRPr="00B207C4">
              <w:rPr>
                <w:rFonts w:ascii="ＭＳ ゴシック" w:eastAsia="ＭＳ ゴシック" w:hAnsi="ＭＳ ゴシック" w:hint="eastAsia"/>
                <w:sz w:val="24"/>
              </w:rPr>
              <w:t>原油等の仕入価格</w:t>
            </w:r>
          </w:p>
        </w:tc>
        <w:tc>
          <w:tcPr>
            <w:tcW w:w="2698" w:type="dxa"/>
          </w:tcPr>
          <w:p w:rsidR="00EC7299" w:rsidRPr="00B207C4" w:rsidRDefault="00EC7299" w:rsidP="007E2B4B">
            <w:pPr>
              <w:jc w:val="center"/>
              <w:rPr>
                <w:rFonts w:ascii="ＭＳ ゴシック" w:eastAsia="ＭＳ ゴシック" w:hAnsi="ＭＳ ゴシック"/>
                <w:sz w:val="24"/>
              </w:rPr>
            </w:pPr>
            <w:r>
              <w:rPr>
                <w:rFonts w:ascii="ＭＳ ゴシック" w:eastAsia="ＭＳ ゴシック" w:hAnsi="ＭＳ ゴシック" w:hint="eastAsia"/>
                <w:sz w:val="24"/>
              </w:rPr>
              <w:t>売上原価に占める</w:t>
            </w:r>
            <w:r w:rsidRPr="00B207C4">
              <w:rPr>
                <w:rFonts w:ascii="ＭＳ ゴシック" w:eastAsia="ＭＳ ゴシック" w:hAnsi="ＭＳ ゴシック" w:hint="eastAsia"/>
                <w:sz w:val="24"/>
              </w:rPr>
              <w:t>原油等の仕入価格の割合</w:t>
            </w:r>
          </w:p>
          <w:p w:rsidR="00EC7299" w:rsidRPr="00B207C4" w:rsidRDefault="00EC7299" w:rsidP="007E2B4B">
            <w:pPr>
              <w:jc w:val="center"/>
              <w:rPr>
                <w:rFonts w:ascii="ＭＳ ゴシック" w:eastAsia="ＭＳ ゴシック" w:hAnsi="ＭＳ ゴシック"/>
                <w:sz w:val="24"/>
              </w:rPr>
            </w:pPr>
            <w:r>
              <w:rPr>
                <w:rFonts w:ascii="ＭＳ ゴシック" w:eastAsia="ＭＳ ゴシック" w:hAnsi="ＭＳ ゴシック" w:hint="eastAsia"/>
                <w:sz w:val="24"/>
              </w:rPr>
              <w:t>（S/C×100）</w:t>
            </w:r>
          </w:p>
        </w:tc>
      </w:tr>
      <w:tr w:rsidR="00EC7299" w:rsidRPr="00B207C4" w:rsidTr="007E2B4B">
        <w:trPr>
          <w:trHeight w:val="363"/>
        </w:trPr>
        <w:tc>
          <w:tcPr>
            <w:tcW w:w="2062" w:type="dxa"/>
          </w:tcPr>
          <w:p w:rsidR="00EC7299" w:rsidRPr="00B207C4" w:rsidRDefault="00EC7299" w:rsidP="007E2B4B">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260" w:type="dxa"/>
          </w:tcPr>
          <w:p w:rsidR="00EC7299" w:rsidRDefault="00EC7299"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【Ｃ】</w:t>
            </w:r>
          </w:p>
        </w:tc>
        <w:tc>
          <w:tcPr>
            <w:tcW w:w="2766" w:type="dxa"/>
            <w:vAlign w:val="center"/>
          </w:tcPr>
          <w:p w:rsidR="00EC7299" w:rsidRDefault="00EC7299"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【Ｓ】</w:t>
            </w:r>
          </w:p>
        </w:tc>
        <w:tc>
          <w:tcPr>
            <w:tcW w:w="2698" w:type="dxa"/>
          </w:tcPr>
          <w:p w:rsidR="00EC7299" w:rsidRPr="00B207C4" w:rsidRDefault="00EC7299" w:rsidP="007E2B4B">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EC7299" w:rsidRPr="00B207C4" w:rsidTr="007E2B4B">
        <w:trPr>
          <w:trHeight w:val="363"/>
        </w:trPr>
        <w:tc>
          <w:tcPr>
            <w:tcW w:w="2062" w:type="dxa"/>
          </w:tcPr>
          <w:p w:rsidR="00EC7299" w:rsidRPr="00B207C4" w:rsidRDefault="00EC7299" w:rsidP="007E2B4B">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260" w:type="dxa"/>
          </w:tcPr>
          <w:p w:rsidR="00EC7299" w:rsidRPr="00B207C4" w:rsidRDefault="00EC7299" w:rsidP="007E2B4B">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766" w:type="dxa"/>
            <w:vAlign w:val="center"/>
          </w:tcPr>
          <w:p w:rsidR="00EC7299" w:rsidRPr="00B207C4" w:rsidRDefault="00EC7299" w:rsidP="007E2B4B">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698" w:type="dxa"/>
          </w:tcPr>
          <w:p w:rsidR="00EC7299" w:rsidRPr="00B207C4" w:rsidRDefault="00EC7299" w:rsidP="007E2B4B">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EC7299" w:rsidRPr="00EC7299" w:rsidRDefault="00EC7299" w:rsidP="00EC7299">
      <w:pPr>
        <w:suppressAutoHyphens/>
        <w:kinsoku w:val="0"/>
        <w:wordWrap w:val="0"/>
        <w:autoSpaceDE w:val="0"/>
        <w:autoSpaceDN w:val="0"/>
        <w:spacing w:line="366" w:lineRule="atLeast"/>
        <w:jc w:val="left"/>
        <w:rPr>
          <w:rFonts w:ascii="ＭＳ ゴシック" w:eastAsia="ＭＳ ゴシック" w:hAnsi="ＭＳ ゴシック"/>
          <w:szCs w:val="21"/>
        </w:rPr>
      </w:pPr>
      <w:r w:rsidRPr="00EC7299">
        <w:rPr>
          <w:rFonts w:ascii="ＭＳ ゴシック" w:eastAsia="ＭＳ ゴシック" w:hAnsi="ＭＳ ゴシック" w:hint="eastAsia"/>
          <w:szCs w:val="21"/>
        </w:rPr>
        <w:t>（注）最新の売上原価及び原油等の仕入価格は、直近の決算期の値でも可。</w:t>
      </w:r>
    </w:p>
    <w:p w:rsidR="00EC7299" w:rsidRDefault="00EC7299" w:rsidP="003829CF">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Pr>
          <w:rFonts w:ascii="ＭＳ ゴシック" w:eastAsia="ＭＳ ゴシック" w:hAnsi="ＭＳ ゴシック" w:cs="ＭＳ ゴシック" w:hint="eastAsia"/>
          <w:color w:val="000000"/>
          <w:kern w:val="0"/>
          <w:sz w:val="24"/>
        </w:rPr>
        <w:t>主たる業種及び全体それぞれの</w:t>
      </w:r>
      <w:r w:rsidRPr="00637D9E">
        <w:rPr>
          <w:rFonts w:ascii="ＭＳ ゴシック" w:eastAsia="ＭＳ ゴシック" w:hAnsi="ＭＳ ゴシック" w:cs="ＭＳ ゴシック" w:hint="eastAsia"/>
          <w:color w:val="000000"/>
          <w:kern w:val="0"/>
          <w:sz w:val="24"/>
        </w:rPr>
        <w:t>製品等価格への転嫁の状況</w:t>
      </w:r>
      <w:r>
        <w:rPr>
          <w:rFonts w:ascii="ＭＳ ゴシック" w:eastAsia="ＭＳ ゴシック" w:hAnsi="ＭＳ ゴシック" w:cs="ＭＳ ゴシック" w:hint="eastAsia"/>
          <w:color w:val="000000"/>
          <w:kern w:val="0"/>
          <w:sz w:val="24"/>
        </w:rPr>
        <w:t>）</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1"/>
        <w:gridCol w:w="1291"/>
        <w:gridCol w:w="1404"/>
        <w:gridCol w:w="953"/>
        <w:gridCol w:w="1296"/>
        <w:gridCol w:w="1174"/>
        <w:gridCol w:w="840"/>
        <w:gridCol w:w="1814"/>
      </w:tblGrid>
      <w:tr w:rsidR="00EC7299" w:rsidRPr="00B207C4" w:rsidTr="008E7CAF">
        <w:tc>
          <w:tcPr>
            <w:tcW w:w="731" w:type="dxa"/>
          </w:tcPr>
          <w:p w:rsidR="00EC7299" w:rsidRPr="00B207C4" w:rsidRDefault="00EC7299" w:rsidP="007E2B4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291" w:type="dxa"/>
          </w:tcPr>
          <w:p w:rsidR="00EC7299" w:rsidRPr="00B207C4" w:rsidRDefault="00EC7299" w:rsidP="007E2B4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原油等の仕入価格</w:t>
            </w:r>
          </w:p>
        </w:tc>
        <w:tc>
          <w:tcPr>
            <w:tcW w:w="1404" w:type="dxa"/>
          </w:tcPr>
          <w:p w:rsidR="00EC7299" w:rsidRPr="00B207C4" w:rsidRDefault="00EC7299" w:rsidP="007E2B4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売上高</w:t>
            </w:r>
          </w:p>
        </w:tc>
        <w:tc>
          <w:tcPr>
            <w:tcW w:w="953" w:type="dxa"/>
          </w:tcPr>
          <w:p w:rsidR="00EC7299" w:rsidRPr="00B207C4" w:rsidRDefault="00EC7299" w:rsidP="007E2B4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1296" w:type="dxa"/>
          </w:tcPr>
          <w:p w:rsidR="00EC7299" w:rsidRPr="00B207C4" w:rsidRDefault="00EC7299" w:rsidP="007E2B4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原油等の仕入価格</w:t>
            </w:r>
          </w:p>
        </w:tc>
        <w:tc>
          <w:tcPr>
            <w:tcW w:w="1174" w:type="dxa"/>
          </w:tcPr>
          <w:p w:rsidR="00EC7299" w:rsidRPr="00B207C4" w:rsidRDefault="00EC7299" w:rsidP="007E2B4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売上高</w:t>
            </w:r>
          </w:p>
        </w:tc>
        <w:tc>
          <w:tcPr>
            <w:tcW w:w="840" w:type="dxa"/>
          </w:tcPr>
          <w:p w:rsidR="00EC7299" w:rsidRPr="00B207C4" w:rsidRDefault="00EC7299" w:rsidP="007E2B4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1814" w:type="dxa"/>
          </w:tcPr>
          <w:p w:rsidR="00EC7299" w:rsidRDefault="00EC7299" w:rsidP="007E2B4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（A/B）－（a/b）＝Ｐ</w:t>
            </w:r>
          </w:p>
        </w:tc>
      </w:tr>
      <w:tr w:rsidR="00EC7299" w:rsidRPr="00B207C4" w:rsidTr="008E7CAF">
        <w:tc>
          <w:tcPr>
            <w:tcW w:w="731" w:type="dxa"/>
          </w:tcPr>
          <w:p w:rsidR="00EC7299" w:rsidRDefault="00EC7299" w:rsidP="007E2B4B">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主たる</w:t>
            </w:r>
          </w:p>
          <w:p w:rsidR="00EC7299" w:rsidRPr="00B207C4" w:rsidRDefault="00EC7299" w:rsidP="007E2B4B">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1291" w:type="dxa"/>
          </w:tcPr>
          <w:p w:rsidR="00EC7299" w:rsidRDefault="00EC7299"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EC7299" w:rsidRDefault="00EC7299" w:rsidP="007E2B4B">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404" w:type="dxa"/>
          </w:tcPr>
          <w:p w:rsidR="00EC7299" w:rsidRDefault="00EC7299"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EC7299" w:rsidRDefault="00EC7299" w:rsidP="007E2B4B">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53" w:type="dxa"/>
          </w:tcPr>
          <w:p w:rsidR="00EC7299" w:rsidRPr="00B207C4" w:rsidRDefault="00EC7299" w:rsidP="007E2B4B">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296" w:type="dxa"/>
          </w:tcPr>
          <w:p w:rsidR="00EC7299" w:rsidRDefault="00EC7299"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EC7299" w:rsidRDefault="00EC7299" w:rsidP="007E2B4B">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174" w:type="dxa"/>
          </w:tcPr>
          <w:p w:rsidR="00EC7299" w:rsidRDefault="00EC7299"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EC7299" w:rsidRDefault="00EC7299" w:rsidP="007E2B4B">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840" w:type="dxa"/>
          </w:tcPr>
          <w:p w:rsidR="00EC7299" w:rsidRPr="00B207C4" w:rsidRDefault="00EC7299" w:rsidP="007E2B4B">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814" w:type="dxa"/>
          </w:tcPr>
          <w:p w:rsidR="00EC7299" w:rsidRPr="00B207C4" w:rsidRDefault="00EC7299" w:rsidP="007E2B4B">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EC7299" w:rsidRPr="00B207C4" w:rsidTr="008E7CAF">
        <w:tc>
          <w:tcPr>
            <w:tcW w:w="731" w:type="dxa"/>
          </w:tcPr>
          <w:p w:rsidR="00EC7299" w:rsidRPr="00B207C4" w:rsidRDefault="00EC7299" w:rsidP="007E2B4B">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291" w:type="dxa"/>
          </w:tcPr>
          <w:p w:rsidR="00EC7299" w:rsidRDefault="00EC7299"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EC7299" w:rsidRDefault="00EC7299" w:rsidP="007E2B4B">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404" w:type="dxa"/>
          </w:tcPr>
          <w:p w:rsidR="00EC7299" w:rsidRDefault="00EC7299"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EC7299" w:rsidRDefault="00EC7299" w:rsidP="007E2B4B">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53" w:type="dxa"/>
          </w:tcPr>
          <w:p w:rsidR="00EC7299" w:rsidRPr="00B207C4" w:rsidRDefault="00EC7299" w:rsidP="007E2B4B">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296" w:type="dxa"/>
          </w:tcPr>
          <w:p w:rsidR="00EC7299" w:rsidRDefault="00EC7299"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EC7299" w:rsidRDefault="00EC7299" w:rsidP="007E2B4B">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174" w:type="dxa"/>
          </w:tcPr>
          <w:p w:rsidR="00EC7299" w:rsidRDefault="00EC7299" w:rsidP="007E2B4B">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EC7299" w:rsidRDefault="00EC7299" w:rsidP="007E2B4B">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840" w:type="dxa"/>
          </w:tcPr>
          <w:p w:rsidR="00EC7299" w:rsidRPr="00B207C4" w:rsidRDefault="00EC7299" w:rsidP="007E2B4B">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814" w:type="dxa"/>
          </w:tcPr>
          <w:p w:rsidR="00EC7299" w:rsidRPr="00B207C4" w:rsidRDefault="00EC7299" w:rsidP="007E2B4B">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rsidR="008E7CAF" w:rsidRDefault="008E7CAF" w:rsidP="00F077C5">
      <w:pPr>
        <w:widowControl/>
        <w:ind w:left="613" w:hangingChars="292" w:hanging="613"/>
        <w:jc w:val="left"/>
        <w:rPr>
          <w:rFonts w:ascii="ＭＳ ゴシック" w:eastAsia="ＭＳ ゴシック" w:hAnsi="ＭＳ ゴシック"/>
          <w:szCs w:val="21"/>
        </w:rPr>
      </w:pPr>
    </w:p>
    <w:p w:rsidR="002E0914" w:rsidRDefault="002E0914" w:rsidP="00F077C5">
      <w:pPr>
        <w:widowControl/>
        <w:ind w:left="613" w:hangingChars="292" w:hanging="613"/>
        <w:jc w:val="left"/>
        <w:rPr>
          <w:rFonts w:ascii="ＭＳ ゴシック" w:eastAsia="ＭＳ ゴシック" w:hAnsi="ＭＳ ゴシック"/>
          <w:szCs w:val="21"/>
        </w:rPr>
      </w:pPr>
    </w:p>
    <w:p w:rsidR="00EC7299" w:rsidRPr="00F077C5" w:rsidRDefault="00EC7299" w:rsidP="00F077C5">
      <w:pPr>
        <w:widowControl/>
        <w:ind w:left="613" w:hangingChars="292" w:hanging="613"/>
        <w:jc w:val="left"/>
        <w:rPr>
          <w:rFonts w:ascii="ＭＳ ゴシック" w:eastAsia="ＭＳ ゴシック" w:hAnsi="ＭＳ ゴシック"/>
          <w:szCs w:val="21"/>
        </w:rPr>
      </w:pPr>
      <w:r w:rsidRPr="00F077C5">
        <w:rPr>
          <w:rFonts w:ascii="ＭＳ ゴシック" w:eastAsia="ＭＳ ゴシック" w:hAnsi="ＭＳ ゴシック" w:hint="eastAsia"/>
          <w:szCs w:val="21"/>
        </w:rPr>
        <w:t>（注）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rsidR="00EC7299" w:rsidRPr="00EC7299" w:rsidRDefault="00EC7299"/>
    <w:p w:rsidR="00F077C5" w:rsidRDefault="00F077C5" w:rsidP="00F077C5">
      <w:pPr>
        <w:rPr>
          <w:rFonts w:ascii="ＭＳ ゴシック" w:eastAsia="ＭＳ ゴシック" w:hAnsi="ＭＳ ゴシック"/>
          <w:sz w:val="24"/>
        </w:rPr>
      </w:pPr>
      <w:r>
        <w:rPr>
          <w:rFonts w:ascii="ＭＳ ゴシック" w:eastAsia="ＭＳ ゴシック" w:hAnsi="ＭＳ ゴシック" w:hint="eastAsia"/>
          <w:sz w:val="24"/>
        </w:rPr>
        <w:t>上記記載に間違いありません。</w:t>
      </w:r>
    </w:p>
    <w:p w:rsidR="00F077C5" w:rsidRDefault="009D3DAB" w:rsidP="00F077C5">
      <w:pPr>
        <w:rPr>
          <w:rFonts w:ascii="ＭＳ ゴシック" w:eastAsia="ＭＳ ゴシック" w:hAnsi="ＭＳ ゴシック"/>
          <w:sz w:val="24"/>
        </w:rPr>
      </w:pPr>
      <w:r>
        <w:rPr>
          <w:rFonts w:ascii="ＭＳ ゴシック" w:eastAsia="ＭＳ ゴシック" w:hAnsi="ＭＳ ゴシック"/>
          <w:noProof/>
          <w:sz w:val="24"/>
        </w:rPr>
        <w:pict>
          <v:rect id="_x0000_s1032" style="position:absolute;left:0;text-align:left;margin-left:199.2pt;margin-top:14.5pt;width:280.5pt;height:105pt;z-index:251664384" strokeweight=".5pt">
            <v:stroke dashstyle="1 1" endcap="round"/>
            <v:textbox style="mso-next-textbox:#_x0000_s1032" inset="5.85pt,.7pt,5.85pt,.7pt">
              <w:txbxContent>
                <w:p w:rsidR="00F077C5" w:rsidRPr="0040525F" w:rsidRDefault="00F077C5" w:rsidP="00F077C5">
                  <w:pPr>
                    <w:rPr>
                      <w:rFonts w:asciiTheme="majorEastAsia" w:eastAsiaTheme="majorEastAsia" w:hAnsiTheme="majorEastAsia"/>
                    </w:rPr>
                  </w:pPr>
                  <w:r w:rsidRPr="0040525F">
                    <w:rPr>
                      <w:rFonts w:asciiTheme="majorEastAsia" w:eastAsiaTheme="majorEastAsia" w:hAnsiTheme="majorEastAsia" w:hint="eastAsia"/>
                    </w:rPr>
                    <w:t>社名・代表者名・㊞</w:t>
                  </w:r>
                </w:p>
              </w:txbxContent>
            </v:textbox>
          </v:rect>
        </w:pict>
      </w:r>
    </w:p>
    <w:p w:rsidR="00EC7299" w:rsidRPr="00F077C5" w:rsidRDefault="009D3DAB" w:rsidP="00F077C5">
      <w:r>
        <w:rPr>
          <w:rFonts w:ascii="ＭＳ ゴシック" w:eastAsia="ＭＳ ゴシック" w:hAnsi="ＭＳ ゴシック" w:hint="eastAsia"/>
          <w:sz w:val="24"/>
        </w:rPr>
        <w:t>令和</w:t>
      </w:r>
      <w:bookmarkStart w:id="0" w:name="_GoBack"/>
      <w:bookmarkEnd w:id="0"/>
      <w:r w:rsidR="00F077C5">
        <w:rPr>
          <w:rFonts w:ascii="ＭＳ ゴシック" w:eastAsia="ＭＳ ゴシック" w:hAnsi="ＭＳ ゴシック" w:hint="eastAsia"/>
          <w:sz w:val="24"/>
        </w:rPr>
        <w:t xml:space="preserve">　　年　　月　　日　　　</w:t>
      </w:r>
    </w:p>
    <w:p w:rsidR="00EC7299" w:rsidRDefault="00EC7299"/>
    <w:p w:rsidR="00EC7299" w:rsidRDefault="00EC7299"/>
    <w:p w:rsidR="009E005D" w:rsidRDefault="009E005D"/>
    <w:p w:rsidR="009E005D" w:rsidRDefault="009E005D"/>
    <w:p w:rsidR="009E005D" w:rsidRDefault="009E005D"/>
    <w:p w:rsidR="009E005D" w:rsidRDefault="009E005D"/>
    <w:sectPr w:rsidR="009E005D" w:rsidSect="00A048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6B" w:rsidRDefault="00787E6B" w:rsidP="00EC7299">
      <w:r>
        <w:separator/>
      </w:r>
    </w:p>
  </w:endnote>
  <w:endnote w:type="continuationSeparator" w:id="0">
    <w:p w:rsidR="00787E6B" w:rsidRDefault="00787E6B" w:rsidP="00EC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6B" w:rsidRDefault="00787E6B" w:rsidP="00EC7299">
      <w:r>
        <w:separator/>
      </w:r>
    </w:p>
  </w:footnote>
  <w:footnote w:type="continuationSeparator" w:id="0">
    <w:p w:rsidR="00787E6B" w:rsidRDefault="00787E6B" w:rsidP="00EC7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35CE"/>
    <w:rsid w:val="000A77E1"/>
    <w:rsid w:val="001C3DF1"/>
    <w:rsid w:val="002E0914"/>
    <w:rsid w:val="003829CF"/>
    <w:rsid w:val="00415A3A"/>
    <w:rsid w:val="004E4C0F"/>
    <w:rsid w:val="00534E83"/>
    <w:rsid w:val="005C45E2"/>
    <w:rsid w:val="006035CE"/>
    <w:rsid w:val="00787E6B"/>
    <w:rsid w:val="007B3C56"/>
    <w:rsid w:val="008E7CAF"/>
    <w:rsid w:val="009D3DAB"/>
    <w:rsid w:val="009E005D"/>
    <w:rsid w:val="00A048C4"/>
    <w:rsid w:val="00B27C85"/>
    <w:rsid w:val="00B57B5D"/>
    <w:rsid w:val="00B6535F"/>
    <w:rsid w:val="00C13A59"/>
    <w:rsid w:val="00EC7299"/>
    <w:rsid w:val="00F0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strokecolor="none"/>
    </o:shapedefaults>
    <o:shapelayout v:ext="edit">
      <o:idmap v:ext="edit" data="1"/>
    </o:shapelayout>
  </w:shapeDefaults>
  <w:decimalSymbol w:val="."/>
  <w:listSeparator w:val=","/>
  <w15:docId w15:val="{EFB8DDE6-35B0-4F95-ABB9-902F9062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5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35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7299"/>
    <w:pPr>
      <w:tabs>
        <w:tab w:val="center" w:pos="4252"/>
        <w:tab w:val="right" w:pos="8504"/>
      </w:tabs>
      <w:snapToGrid w:val="0"/>
    </w:pPr>
  </w:style>
  <w:style w:type="character" w:customStyle="1" w:styleId="a5">
    <w:name w:val="ヘッダー (文字)"/>
    <w:basedOn w:val="a0"/>
    <w:link w:val="a4"/>
    <w:uiPriority w:val="99"/>
    <w:rsid w:val="00EC7299"/>
    <w:rPr>
      <w:rFonts w:ascii="Century" w:eastAsia="ＭＳ 明朝" w:hAnsi="Century" w:cs="Times New Roman"/>
      <w:szCs w:val="24"/>
    </w:rPr>
  </w:style>
  <w:style w:type="paragraph" w:styleId="a6">
    <w:name w:val="footer"/>
    <w:basedOn w:val="a"/>
    <w:link w:val="a7"/>
    <w:uiPriority w:val="99"/>
    <w:unhideWhenUsed/>
    <w:rsid w:val="00EC7299"/>
    <w:pPr>
      <w:tabs>
        <w:tab w:val="center" w:pos="4252"/>
        <w:tab w:val="right" w:pos="8504"/>
      </w:tabs>
      <w:snapToGrid w:val="0"/>
    </w:pPr>
  </w:style>
  <w:style w:type="character" w:customStyle="1" w:styleId="a7">
    <w:name w:val="フッター (文字)"/>
    <w:basedOn w:val="a0"/>
    <w:link w:val="a6"/>
    <w:uiPriority w:val="99"/>
    <w:rsid w:val="00EC729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A8ACC-7080-4F74-9D51-0CDF138E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Acer</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HC27021</cp:lastModifiedBy>
  <cp:revision>3</cp:revision>
  <dcterms:created xsi:type="dcterms:W3CDTF">2016-12-14T00:53:00Z</dcterms:created>
  <dcterms:modified xsi:type="dcterms:W3CDTF">2021-08-13T07:12:00Z</dcterms:modified>
</cp:coreProperties>
</file>