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93" w:rsidRPr="00B54D3C" w:rsidRDefault="00965E93" w:rsidP="00B54D3C">
      <w:pPr>
        <w:pStyle w:val="Default"/>
        <w:jc w:val="center"/>
        <w:rPr>
          <w:sz w:val="22"/>
          <w:szCs w:val="22"/>
        </w:rPr>
      </w:pPr>
      <w:r w:rsidRPr="00B54D3C">
        <w:rPr>
          <w:rFonts w:hint="eastAsia"/>
          <w:sz w:val="22"/>
          <w:szCs w:val="22"/>
        </w:rPr>
        <w:t>飯能市における</w:t>
      </w:r>
      <w:r w:rsidRPr="00B54D3C">
        <w:rPr>
          <w:sz w:val="22"/>
          <w:szCs w:val="22"/>
        </w:rPr>
        <w:t>特定事業所集中減算</w:t>
      </w:r>
      <w:r w:rsidRPr="00B54D3C">
        <w:rPr>
          <w:rFonts w:hint="eastAsia"/>
          <w:sz w:val="22"/>
          <w:szCs w:val="22"/>
        </w:rPr>
        <w:t>に</w:t>
      </w:r>
      <w:r w:rsidRPr="00B54D3C">
        <w:rPr>
          <w:sz w:val="22"/>
          <w:szCs w:val="22"/>
        </w:rPr>
        <w:t>ついて</w:t>
      </w:r>
    </w:p>
    <w:p w:rsidR="00965E93" w:rsidRPr="00B54D3C" w:rsidRDefault="008728FC" w:rsidP="00B54D3C">
      <w:pPr>
        <w:pStyle w:val="Default"/>
        <w:jc w:val="right"/>
        <w:rPr>
          <w:sz w:val="22"/>
          <w:szCs w:val="22"/>
        </w:rPr>
      </w:pPr>
      <w:r>
        <w:rPr>
          <w:rFonts w:hint="eastAsia"/>
          <w:sz w:val="22"/>
          <w:szCs w:val="22"/>
        </w:rPr>
        <w:t>２０１９</w:t>
      </w:r>
      <w:r w:rsidR="00B54D3C" w:rsidRPr="00B54D3C">
        <w:rPr>
          <w:rFonts w:hint="eastAsia"/>
          <w:sz w:val="22"/>
          <w:szCs w:val="22"/>
        </w:rPr>
        <w:t>年</w:t>
      </w:r>
      <w:r w:rsidR="00B54D3C" w:rsidRPr="00B54D3C">
        <w:rPr>
          <w:sz w:val="22"/>
          <w:szCs w:val="22"/>
        </w:rPr>
        <w:t>８月</w:t>
      </w:r>
      <w:r w:rsidR="00B54D3C" w:rsidRPr="00B54D3C">
        <w:rPr>
          <w:rFonts w:hint="eastAsia"/>
          <w:sz w:val="22"/>
          <w:szCs w:val="22"/>
        </w:rPr>
        <w:t>３</w:t>
      </w:r>
      <w:r w:rsidR="00B54D3C" w:rsidRPr="00B54D3C">
        <w:rPr>
          <w:sz w:val="22"/>
          <w:szCs w:val="22"/>
        </w:rPr>
        <w:t>１日</w:t>
      </w:r>
    </w:p>
    <w:p w:rsidR="00B54D3C" w:rsidRDefault="00B54D3C" w:rsidP="00075C43">
      <w:pPr>
        <w:pStyle w:val="Default"/>
        <w:ind w:right="1964"/>
        <w:jc w:val="right"/>
        <w:rPr>
          <w:sz w:val="22"/>
          <w:szCs w:val="22"/>
        </w:rPr>
      </w:pPr>
      <w:r w:rsidRPr="00B54D3C">
        <w:rPr>
          <w:rFonts w:hint="eastAsia"/>
          <w:sz w:val="22"/>
          <w:szCs w:val="22"/>
        </w:rPr>
        <w:t>飯能市における</w:t>
      </w:r>
      <w:r w:rsidRPr="00B54D3C">
        <w:rPr>
          <w:sz w:val="22"/>
          <w:szCs w:val="22"/>
        </w:rPr>
        <w:t>特定事業所集中減算</w:t>
      </w:r>
      <w:r w:rsidRPr="00B54D3C">
        <w:rPr>
          <w:rFonts w:hint="eastAsia"/>
          <w:sz w:val="22"/>
          <w:szCs w:val="22"/>
        </w:rPr>
        <w:t>に</w:t>
      </w:r>
      <w:r w:rsidRPr="00B54D3C">
        <w:rPr>
          <w:sz w:val="22"/>
          <w:szCs w:val="22"/>
        </w:rPr>
        <w:t>ついて</w:t>
      </w:r>
      <w:r w:rsidRPr="00B54D3C">
        <w:rPr>
          <w:rFonts w:hint="eastAsia"/>
          <w:sz w:val="22"/>
          <w:szCs w:val="22"/>
        </w:rPr>
        <w:t>は、</w:t>
      </w:r>
      <w:r w:rsidRPr="00B54D3C">
        <w:rPr>
          <w:sz w:val="22"/>
          <w:szCs w:val="22"/>
        </w:rPr>
        <w:t>以下のとおり</w:t>
      </w:r>
      <w:r w:rsidRPr="00B54D3C">
        <w:rPr>
          <w:rFonts w:hint="eastAsia"/>
          <w:sz w:val="22"/>
          <w:szCs w:val="22"/>
        </w:rPr>
        <w:t>取り扱います</w:t>
      </w:r>
      <w:r w:rsidRPr="00B54D3C">
        <w:rPr>
          <w:sz w:val="22"/>
          <w:szCs w:val="22"/>
        </w:rPr>
        <w:t>。</w:t>
      </w:r>
    </w:p>
    <w:p w:rsidR="00B54D3C" w:rsidRPr="00B54D3C" w:rsidRDefault="00B54D3C" w:rsidP="00B54D3C">
      <w:pPr>
        <w:pStyle w:val="Default"/>
        <w:ind w:right="928"/>
        <w:jc w:val="right"/>
        <w:rPr>
          <w:sz w:val="22"/>
          <w:szCs w:val="22"/>
        </w:rPr>
      </w:pPr>
    </w:p>
    <w:p w:rsidR="00854FC7" w:rsidRPr="00C35915" w:rsidRDefault="00854FC7" w:rsidP="00854FC7">
      <w:pPr>
        <w:pStyle w:val="Default"/>
      </w:pPr>
      <w:r w:rsidRPr="00B54D3C">
        <w:rPr>
          <w:bdr w:val="single" w:sz="4" w:space="0" w:color="auto"/>
        </w:rPr>
        <w:t xml:space="preserve"> </w:t>
      </w:r>
      <w:r w:rsidRPr="00B54D3C">
        <w:rPr>
          <w:rFonts w:hint="eastAsia"/>
          <w:bdr w:val="single" w:sz="4" w:space="0" w:color="auto"/>
        </w:rPr>
        <w:t>特定事業所集中減算について【老企第３６号第３の１０】（抄）</w:t>
      </w:r>
      <w:r w:rsidRPr="00C35915">
        <w:t xml:space="preserve"> </w:t>
      </w:r>
    </w:p>
    <w:p w:rsidR="00854FC7" w:rsidRDefault="00854FC7" w:rsidP="00854FC7">
      <w:pPr>
        <w:pStyle w:val="Default"/>
        <w:rPr>
          <w:sz w:val="22"/>
          <w:szCs w:val="22"/>
        </w:rPr>
      </w:pPr>
      <w:r w:rsidRPr="00C35915">
        <w:rPr>
          <w:rFonts w:hint="eastAsia"/>
          <w:b/>
          <w:sz w:val="22"/>
          <w:szCs w:val="22"/>
        </w:rPr>
        <w:t>（１）</w:t>
      </w:r>
      <w:r w:rsidRPr="00C35915">
        <w:rPr>
          <w:b/>
          <w:sz w:val="22"/>
          <w:szCs w:val="22"/>
        </w:rPr>
        <w:t xml:space="preserve"> </w:t>
      </w:r>
      <w:r w:rsidRPr="00C35915">
        <w:rPr>
          <w:rFonts w:hint="eastAsia"/>
          <w:b/>
          <w:sz w:val="22"/>
          <w:szCs w:val="22"/>
        </w:rPr>
        <w:t>判定期間と減算適用期間</w:t>
      </w:r>
      <w:r>
        <w:rPr>
          <w:sz w:val="22"/>
          <w:szCs w:val="22"/>
        </w:rPr>
        <w:t xml:space="preserve"> </w:t>
      </w:r>
    </w:p>
    <w:p w:rsidR="00854FC7" w:rsidRDefault="00854FC7" w:rsidP="008728FC">
      <w:pPr>
        <w:pStyle w:val="Default"/>
        <w:ind w:firstLineChars="100" w:firstLine="200"/>
        <w:rPr>
          <w:sz w:val="22"/>
          <w:szCs w:val="22"/>
        </w:rPr>
      </w:pPr>
      <w:r>
        <w:rPr>
          <w:rFonts w:hint="eastAsia"/>
          <w:sz w:val="22"/>
          <w:szCs w:val="22"/>
        </w:rPr>
        <w:t>居宅介護支援事業所は、毎年度２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する。</w:t>
      </w:r>
      <w:r>
        <w:rPr>
          <w:sz w:val="22"/>
          <w:szCs w:val="22"/>
        </w:rPr>
        <w:t xml:space="preserve"> </w:t>
      </w:r>
    </w:p>
    <w:p w:rsidR="00B54D3C" w:rsidRDefault="00B54D3C" w:rsidP="00854FC7">
      <w:pPr>
        <w:pStyle w:val="Default"/>
        <w:rPr>
          <w:sz w:val="22"/>
          <w:szCs w:val="22"/>
        </w:rPr>
      </w:pPr>
    </w:p>
    <w:p w:rsidR="00B54D3C" w:rsidRPr="00B54D3C" w:rsidRDefault="00854FC7" w:rsidP="00B54D3C">
      <w:pPr>
        <w:pStyle w:val="Default"/>
        <w:spacing w:after="109"/>
        <w:rPr>
          <w:sz w:val="22"/>
          <w:szCs w:val="22"/>
        </w:rPr>
      </w:pPr>
      <w:r>
        <w:rPr>
          <w:rFonts w:hint="eastAsia"/>
          <w:sz w:val="22"/>
          <w:szCs w:val="22"/>
        </w:rPr>
        <w:t>①</w:t>
      </w:r>
      <w:r>
        <w:rPr>
          <w:sz w:val="22"/>
          <w:szCs w:val="22"/>
        </w:rPr>
        <w:t xml:space="preserve"> </w:t>
      </w:r>
      <w:r>
        <w:rPr>
          <w:rFonts w:hint="eastAsia"/>
          <w:sz w:val="22"/>
          <w:szCs w:val="22"/>
        </w:rPr>
        <w:t>判定期間が前期（３月１日から８月末日）の場合は、減算適用期間を１０月１日から３月３１日までとする。</w:t>
      </w:r>
      <w:r>
        <w:rPr>
          <w:sz w:val="22"/>
          <w:szCs w:val="22"/>
        </w:rPr>
        <w:t xml:space="preserve"> </w:t>
      </w:r>
    </w:p>
    <w:p w:rsidR="00854FC7" w:rsidRDefault="00854FC7" w:rsidP="005D618E">
      <w:pPr>
        <w:pStyle w:val="Default"/>
        <w:spacing w:line="0" w:lineRule="atLeast"/>
        <w:rPr>
          <w:sz w:val="22"/>
          <w:szCs w:val="22"/>
        </w:rPr>
      </w:pPr>
      <w:r>
        <w:rPr>
          <w:rFonts w:hint="eastAsia"/>
          <w:sz w:val="22"/>
          <w:szCs w:val="22"/>
        </w:rPr>
        <w:t>②</w:t>
      </w:r>
      <w:r>
        <w:rPr>
          <w:sz w:val="22"/>
          <w:szCs w:val="22"/>
        </w:rPr>
        <w:t xml:space="preserve"> </w:t>
      </w:r>
      <w:r>
        <w:rPr>
          <w:rFonts w:hint="eastAsia"/>
          <w:sz w:val="22"/>
          <w:szCs w:val="22"/>
        </w:rPr>
        <w:t>判定期間が後期（９月１日から２月末日）の場合は、減算適用期間を４月１日から９月３０日までとする。</w:t>
      </w:r>
      <w:r>
        <w:rPr>
          <w:sz w:val="22"/>
          <w:szCs w:val="22"/>
        </w:rPr>
        <w:t xml:space="preserve"> </w:t>
      </w:r>
    </w:p>
    <w:p w:rsidR="00854FC7" w:rsidRDefault="00854FC7" w:rsidP="005D618E">
      <w:pPr>
        <w:pStyle w:val="Default"/>
        <w:spacing w:line="0" w:lineRule="atLeast"/>
        <w:rPr>
          <w:sz w:val="22"/>
          <w:szCs w:val="22"/>
        </w:rPr>
      </w:pPr>
    </w:p>
    <w:p w:rsidR="008728FC" w:rsidRDefault="008728FC" w:rsidP="005D618E">
      <w:pPr>
        <w:pStyle w:val="Default"/>
        <w:spacing w:line="0" w:lineRule="atLeast"/>
        <w:rPr>
          <w:rFonts w:hint="eastAsia"/>
          <w:sz w:val="22"/>
          <w:szCs w:val="22"/>
        </w:rPr>
      </w:pPr>
    </w:p>
    <w:p w:rsidR="00854FC7" w:rsidRPr="00C35915" w:rsidRDefault="00854FC7" w:rsidP="00854FC7">
      <w:pPr>
        <w:pStyle w:val="Default"/>
        <w:rPr>
          <w:b/>
          <w:sz w:val="22"/>
          <w:szCs w:val="22"/>
        </w:rPr>
      </w:pPr>
      <w:r w:rsidRPr="00C35915">
        <w:rPr>
          <w:rFonts w:hint="eastAsia"/>
          <w:b/>
          <w:sz w:val="22"/>
          <w:szCs w:val="22"/>
        </w:rPr>
        <w:t>（２）</w:t>
      </w:r>
      <w:r w:rsidRPr="00C35915">
        <w:rPr>
          <w:b/>
          <w:sz w:val="22"/>
          <w:szCs w:val="22"/>
        </w:rPr>
        <w:t xml:space="preserve"> </w:t>
      </w:r>
      <w:r w:rsidRPr="00C35915">
        <w:rPr>
          <w:rFonts w:hint="eastAsia"/>
          <w:b/>
          <w:sz w:val="22"/>
          <w:szCs w:val="22"/>
        </w:rPr>
        <w:t>判定方法</w:t>
      </w:r>
      <w:r w:rsidRPr="00C35915">
        <w:rPr>
          <w:b/>
          <w:sz w:val="22"/>
          <w:szCs w:val="22"/>
        </w:rPr>
        <w:t xml:space="preserve"> </w:t>
      </w:r>
    </w:p>
    <w:p w:rsidR="00854FC7" w:rsidRDefault="00854FC7" w:rsidP="00B54D3C">
      <w:pPr>
        <w:pStyle w:val="Default"/>
        <w:ind w:firstLineChars="100" w:firstLine="200"/>
        <w:rPr>
          <w:sz w:val="22"/>
          <w:szCs w:val="22"/>
        </w:rPr>
      </w:pPr>
      <w:r>
        <w:rPr>
          <w:rFonts w:hint="eastAsia"/>
          <w:sz w:val="22"/>
          <w:szCs w:val="22"/>
        </w:rPr>
        <w:t>各事業所ごとに、当該事業所において判定期間に作成された居宅サービス計画のうち、訪問介護、通所介護</w:t>
      </w:r>
      <w:r w:rsidR="008728FC">
        <w:rPr>
          <w:rFonts w:hint="eastAsia"/>
          <w:sz w:val="22"/>
          <w:szCs w:val="22"/>
        </w:rPr>
        <w:t>（</w:t>
      </w:r>
      <w:r w:rsidR="008728FC">
        <w:rPr>
          <w:rFonts w:hint="eastAsia"/>
          <w:sz w:val="22"/>
          <w:szCs w:val="22"/>
        </w:rPr>
        <w:t>地域密着型通所介護</w:t>
      </w:r>
      <w:r w:rsidR="008728FC">
        <w:rPr>
          <w:rFonts w:hint="eastAsia"/>
          <w:sz w:val="22"/>
          <w:szCs w:val="22"/>
        </w:rPr>
        <w:t>を含む）又は</w:t>
      </w:r>
      <w:r>
        <w:rPr>
          <w:rFonts w:hint="eastAsia"/>
          <w:sz w:val="22"/>
          <w:szCs w:val="22"/>
        </w:rPr>
        <w:t>福祉用具貸与（以下「訪問介護サービス等」という。）が位置付けられた居宅サービス計画の数をそれぞれ算出し、訪問介護サービス等それぞれについて、最もその紹介件数の多い法人（以下「紹介率最高法人」という。）を位置付けた居宅サービス計画の数の占める割合を計算し、訪問介護サービス等のいずれかについて８０％を超えた場合に減算する。</w:t>
      </w:r>
      <w:r>
        <w:rPr>
          <w:sz w:val="22"/>
          <w:szCs w:val="22"/>
        </w:rPr>
        <w:t xml:space="preserve"> </w:t>
      </w:r>
    </w:p>
    <w:p w:rsidR="00854FC7" w:rsidRDefault="00854FC7" w:rsidP="00854FC7">
      <w:pPr>
        <w:pStyle w:val="Default"/>
        <w:rPr>
          <w:sz w:val="22"/>
          <w:szCs w:val="22"/>
        </w:rPr>
      </w:pPr>
      <w:r>
        <w:rPr>
          <w:rFonts w:hint="eastAsia"/>
          <w:sz w:val="22"/>
          <w:szCs w:val="22"/>
        </w:rPr>
        <w:t>（具体的な計算式）</w:t>
      </w:r>
      <w:r>
        <w:rPr>
          <w:sz w:val="22"/>
          <w:szCs w:val="22"/>
        </w:rPr>
        <w:t xml:space="preserve"> </w:t>
      </w:r>
    </w:p>
    <w:p w:rsidR="00854FC7" w:rsidRDefault="00854FC7" w:rsidP="00B54D3C">
      <w:pPr>
        <w:pStyle w:val="Default"/>
        <w:ind w:firstLineChars="100" w:firstLine="200"/>
        <w:rPr>
          <w:sz w:val="22"/>
          <w:szCs w:val="22"/>
        </w:rPr>
      </w:pPr>
      <w:r>
        <w:rPr>
          <w:rFonts w:hint="eastAsia"/>
          <w:sz w:val="22"/>
          <w:szCs w:val="22"/>
        </w:rPr>
        <w:t>事業所ごとに、それぞれのサービスにつき、次の計算式により計算し、いずれかのサービスの値が８０％を超えた場合に減算</w:t>
      </w:r>
      <w:r>
        <w:rPr>
          <w:sz w:val="22"/>
          <w:szCs w:val="22"/>
        </w:rPr>
        <w:t xml:space="preserve"> </w:t>
      </w:r>
    </w:p>
    <w:p w:rsidR="00854FC7" w:rsidRDefault="00854FC7" w:rsidP="00854FC7">
      <w:pPr>
        <w:pStyle w:val="Default"/>
        <w:rPr>
          <w:sz w:val="22"/>
          <w:szCs w:val="22"/>
        </w:rPr>
      </w:pPr>
      <w:r>
        <w:rPr>
          <w:rFonts w:hint="eastAsia"/>
          <w:sz w:val="22"/>
          <w:szCs w:val="22"/>
        </w:rPr>
        <w:t>当該サービスに係る紹介率最高法人の居宅サービス計画数÷当該サービスを位置付けた計画数</w:t>
      </w:r>
      <w:r>
        <w:rPr>
          <w:sz w:val="22"/>
          <w:szCs w:val="22"/>
        </w:rPr>
        <w:t xml:space="preserve"> </w:t>
      </w:r>
    </w:p>
    <w:p w:rsidR="005D618E" w:rsidRDefault="005D618E" w:rsidP="00854FC7">
      <w:pPr>
        <w:pStyle w:val="Default"/>
        <w:rPr>
          <w:sz w:val="22"/>
          <w:szCs w:val="22"/>
        </w:rPr>
      </w:pPr>
    </w:p>
    <w:p w:rsidR="008728FC" w:rsidRDefault="008728FC" w:rsidP="00854FC7">
      <w:pPr>
        <w:pStyle w:val="Default"/>
        <w:rPr>
          <w:rFonts w:hint="eastAsia"/>
          <w:sz w:val="22"/>
          <w:szCs w:val="22"/>
        </w:rPr>
      </w:pPr>
    </w:p>
    <w:p w:rsidR="00854FC7" w:rsidRPr="00C35915" w:rsidRDefault="00854FC7" w:rsidP="00854FC7">
      <w:pPr>
        <w:pStyle w:val="Default"/>
        <w:rPr>
          <w:b/>
          <w:sz w:val="22"/>
          <w:szCs w:val="22"/>
        </w:rPr>
      </w:pPr>
      <w:r w:rsidRPr="00C35915">
        <w:rPr>
          <w:rFonts w:hint="eastAsia"/>
          <w:b/>
          <w:sz w:val="22"/>
          <w:szCs w:val="22"/>
        </w:rPr>
        <w:t>（３）</w:t>
      </w:r>
      <w:r w:rsidRPr="00C35915">
        <w:rPr>
          <w:b/>
          <w:sz w:val="22"/>
          <w:szCs w:val="22"/>
        </w:rPr>
        <w:t xml:space="preserve"> </w:t>
      </w:r>
      <w:r w:rsidRPr="00C35915">
        <w:rPr>
          <w:rFonts w:hint="eastAsia"/>
          <w:b/>
          <w:sz w:val="22"/>
          <w:szCs w:val="22"/>
        </w:rPr>
        <w:t>算定手続</w:t>
      </w:r>
      <w:r w:rsidRPr="00C35915">
        <w:rPr>
          <w:b/>
          <w:sz w:val="22"/>
          <w:szCs w:val="22"/>
        </w:rPr>
        <w:t xml:space="preserve"> </w:t>
      </w:r>
    </w:p>
    <w:p w:rsidR="00854FC7" w:rsidRDefault="00854FC7" w:rsidP="008728FC">
      <w:pPr>
        <w:pStyle w:val="Default"/>
        <w:ind w:firstLineChars="100" w:firstLine="200"/>
        <w:rPr>
          <w:sz w:val="22"/>
          <w:szCs w:val="22"/>
        </w:rPr>
      </w:pPr>
      <w:r>
        <w:rPr>
          <w:rFonts w:hint="eastAsia"/>
          <w:sz w:val="22"/>
          <w:szCs w:val="22"/>
        </w:rPr>
        <w:t>判定期間が前期の場合については</w:t>
      </w:r>
      <w:r w:rsidR="000E5EB7">
        <w:rPr>
          <w:rFonts w:hint="eastAsia"/>
          <w:sz w:val="22"/>
          <w:szCs w:val="22"/>
        </w:rPr>
        <w:t>９月１５日まで、</w:t>
      </w:r>
      <w:r>
        <w:rPr>
          <w:rFonts w:hint="eastAsia"/>
          <w:sz w:val="22"/>
          <w:szCs w:val="22"/>
        </w:rPr>
        <w:t>判定期間が後期の場合については３月１５日までに、すべての居宅介護支援事業者は、次に掲げる事項を記載した書類を作成し、算定の結果８０％を超えた場合については</w:t>
      </w:r>
      <w:r w:rsidR="000E5EB7">
        <w:rPr>
          <w:rFonts w:hint="eastAsia"/>
          <w:sz w:val="22"/>
          <w:szCs w:val="22"/>
        </w:rPr>
        <w:t>、</w:t>
      </w:r>
      <w:r>
        <w:rPr>
          <w:rFonts w:hint="eastAsia"/>
          <w:sz w:val="22"/>
          <w:szCs w:val="22"/>
        </w:rPr>
        <w:t>当該書類を市町村長に提出しなければならない。なお、８</w:t>
      </w:r>
      <w:r w:rsidR="001D0D58">
        <w:rPr>
          <w:rFonts w:hint="eastAsia"/>
          <w:sz w:val="22"/>
          <w:szCs w:val="22"/>
        </w:rPr>
        <w:t>０％を超えなかった場合についても、当該書類は、各事業所において５</w:t>
      </w:r>
      <w:r>
        <w:rPr>
          <w:rFonts w:hint="eastAsia"/>
          <w:sz w:val="22"/>
          <w:szCs w:val="22"/>
        </w:rPr>
        <w:t>年間保存しなければならない。</w:t>
      </w:r>
      <w:r>
        <w:rPr>
          <w:sz w:val="22"/>
          <w:szCs w:val="22"/>
        </w:rPr>
        <w:t xml:space="preserve"> </w:t>
      </w:r>
    </w:p>
    <w:p w:rsidR="005D618E" w:rsidRDefault="005D618E" w:rsidP="00854FC7">
      <w:pPr>
        <w:pStyle w:val="Default"/>
        <w:rPr>
          <w:sz w:val="22"/>
          <w:szCs w:val="22"/>
        </w:rPr>
      </w:pPr>
    </w:p>
    <w:p w:rsidR="00D345D2" w:rsidRDefault="00D345D2" w:rsidP="00D345D2">
      <w:pPr>
        <w:pStyle w:val="Default"/>
        <w:rPr>
          <w:sz w:val="22"/>
        </w:rPr>
      </w:pPr>
      <w:r w:rsidRPr="00D345D2">
        <w:rPr>
          <w:rFonts w:hint="eastAsia"/>
          <w:sz w:val="22"/>
        </w:rPr>
        <w:t>①　判定期間における居宅サービス計画の総数</w:t>
      </w:r>
    </w:p>
    <w:p w:rsidR="005D618E" w:rsidRPr="00D345D2" w:rsidRDefault="005D618E" w:rsidP="00D345D2">
      <w:pPr>
        <w:pStyle w:val="Default"/>
        <w:rPr>
          <w:sz w:val="22"/>
        </w:rPr>
      </w:pPr>
    </w:p>
    <w:p w:rsidR="00D345D2" w:rsidRDefault="00D345D2" w:rsidP="00D345D2">
      <w:pPr>
        <w:pStyle w:val="Default"/>
        <w:rPr>
          <w:sz w:val="22"/>
        </w:rPr>
      </w:pPr>
      <w:r w:rsidRPr="00D345D2">
        <w:rPr>
          <w:rFonts w:hint="eastAsia"/>
          <w:sz w:val="22"/>
        </w:rPr>
        <w:t>②　訪問介護サービス等のそれぞれが位置付けられた居宅サービス計画数</w:t>
      </w:r>
    </w:p>
    <w:p w:rsidR="00B54D3C" w:rsidRDefault="00B54D3C" w:rsidP="00D345D2">
      <w:pPr>
        <w:pStyle w:val="Default"/>
        <w:rPr>
          <w:sz w:val="22"/>
        </w:rPr>
      </w:pPr>
    </w:p>
    <w:p w:rsidR="00D345D2" w:rsidRDefault="00D345D2" w:rsidP="008728FC">
      <w:pPr>
        <w:pStyle w:val="Default"/>
        <w:ind w:left="200" w:hangingChars="100" w:hanging="200"/>
        <w:rPr>
          <w:sz w:val="22"/>
        </w:rPr>
      </w:pPr>
      <w:r w:rsidRPr="00D345D2">
        <w:rPr>
          <w:rFonts w:hint="eastAsia"/>
          <w:sz w:val="22"/>
        </w:rPr>
        <w:t>③　訪問介護サービス等のそれぞれの紹介最高法人が位置付けられた居宅サービス計画並びに紹介率</w:t>
      </w:r>
      <w:bookmarkStart w:id="0" w:name="_GoBack"/>
      <w:bookmarkEnd w:id="0"/>
      <w:r w:rsidRPr="00D345D2">
        <w:rPr>
          <w:rFonts w:hint="eastAsia"/>
          <w:sz w:val="22"/>
        </w:rPr>
        <w:t>最高法人の名称、住所、事業所名及び代表者名</w:t>
      </w:r>
    </w:p>
    <w:p w:rsidR="009E0579" w:rsidRDefault="009E0579" w:rsidP="00D345D2">
      <w:pPr>
        <w:pStyle w:val="Default"/>
        <w:rPr>
          <w:sz w:val="22"/>
        </w:rPr>
      </w:pPr>
    </w:p>
    <w:p w:rsidR="00D345D2" w:rsidRDefault="00D345D2" w:rsidP="00D345D2">
      <w:pPr>
        <w:pStyle w:val="Default"/>
        <w:rPr>
          <w:sz w:val="22"/>
        </w:rPr>
      </w:pPr>
      <w:r w:rsidRPr="00D345D2">
        <w:rPr>
          <w:rFonts w:hint="eastAsia"/>
          <w:sz w:val="22"/>
        </w:rPr>
        <w:t>④　判定方法の算定方法で計算した割合</w:t>
      </w:r>
    </w:p>
    <w:p w:rsidR="00D345D2" w:rsidRDefault="00D345D2" w:rsidP="008728FC">
      <w:pPr>
        <w:pStyle w:val="Default"/>
        <w:ind w:left="200" w:hangingChars="100" w:hanging="200"/>
        <w:rPr>
          <w:sz w:val="22"/>
        </w:rPr>
      </w:pPr>
      <w:r w:rsidRPr="00D345D2">
        <w:rPr>
          <w:rFonts w:hint="eastAsia"/>
          <w:sz w:val="22"/>
        </w:rPr>
        <w:t>⑤　判定方法で計算した割合が８０％を超えている場合であって正当な理由がある場合においては、その正当な理由</w:t>
      </w:r>
    </w:p>
    <w:p w:rsidR="00D345D2" w:rsidRDefault="00D345D2" w:rsidP="00D345D2">
      <w:pPr>
        <w:pStyle w:val="Default"/>
        <w:rPr>
          <w:sz w:val="22"/>
        </w:rPr>
      </w:pPr>
    </w:p>
    <w:p w:rsidR="00854FC7" w:rsidRPr="00C35915" w:rsidRDefault="00854FC7" w:rsidP="00D345D2">
      <w:pPr>
        <w:pStyle w:val="Default"/>
        <w:rPr>
          <w:b/>
          <w:sz w:val="22"/>
          <w:szCs w:val="22"/>
        </w:rPr>
      </w:pPr>
      <w:r w:rsidRPr="00C35915">
        <w:rPr>
          <w:rFonts w:hint="eastAsia"/>
          <w:b/>
          <w:sz w:val="22"/>
          <w:szCs w:val="22"/>
        </w:rPr>
        <w:lastRenderedPageBreak/>
        <w:t>（４）</w:t>
      </w:r>
      <w:r w:rsidRPr="00C35915">
        <w:rPr>
          <w:b/>
          <w:sz w:val="22"/>
          <w:szCs w:val="22"/>
        </w:rPr>
        <w:t xml:space="preserve"> </w:t>
      </w:r>
      <w:r w:rsidRPr="00C35915">
        <w:rPr>
          <w:rFonts w:hint="eastAsia"/>
          <w:b/>
          <w:sz w:val="22"/>
          <w:szCs w:val="22"/>
        </w:rPr>
        <w:t>正当な理由の範囲</w:t>
      </w:r>
      <w:r w:rsidRPr="00C35915">
        <w:rPr>
          <w:b/>
          <w:sz w:val="22"/>
          <w:szCs w:val="22"/>
        </w:rPr>
        <w:t xml:space="preserve"> </w:t>
      </w:r>
    </w:p>
    <w:p w:rsidR="00854FC7" w:rsidRDefault="00854FC7" w:rsidP="00854FC7">
      <w:pPr>
        <w:pStyle w:val="Default"/>
        <w:rPr>
          <w:sz w:val="22"/>
          <w:szCs w:val="22"/>
        </w:rPr>
      </w:pPr>
      <w:r>
        <w:rPr>
          <w:rFonts w:hint="eastAsia"/>
          <w:sz w:val="22"/>
          <w:szCs w:val="22"/>
        </w:rPr>
        <w:t>（３）で判定した割合が８０％を超える場合には、８０％を超えるに至ったことについて正当な理由がある場合においては、当該理由を市町村長に提出すること。なお、市町村長が当該理由を</w:t>
      </w:r>
      <w:r w:rsidR="00632ECB">
        <w:rPr>
          <w:rFonts w:hint="eastAsia"/>
          <w:sz w:val="22"/>
          <w:szCs w:val="22"/>
        </w:rPr>
        <w:t>不</w:t>
      </w:r>
      <w:r>
        <w:rPr>
          <w:rFonts w:hint="eastAsia"/>
          <w:sz w:val="22"/>
          <w:szCs w:val="22"/>
        </w:rPr>
        <w:t>適当と判断した場合は特定事業所集中減算を適用するものとして取り扱う。正当な理由として考えられる理由を例示すれば次のようなものであるが、実際の判断に当たっては、地域的な事情等も含め諸般の事情を総合的に勘案し正当な理由に該当するかどうかを市町村長において適正に判断されたい。</w:t>
      </w:r>
      <w:r>
        <w:rPr>
          <w:sz w:val="22"/>
          <w:szCs w:val="22"/>
        </w:rPr>
        <w:t xml:space="preserve"> </w:t>
      </w:r>
    </w:p>
    <w:p w:rsidR="005D618E" w:rsidRDefault="005D618E" w:rsidP="00854FC7">
      <w:pPr>
        <w:pStyle w:val="Default"/>
        <w:rPr>
          <w:sz w:val="22"/>
          <w:szCs w:val="22"/>
        </w:rPr>
      </w:pPr>
    </w:p>
    <w:p w:rsidR="00854FC7" w:rsidRDefault="005D48D6" w:rsidP="00854FC7">
      <w:pPr>
        <w:pStyle w:val="Default"/>
        <w:rPr>
          <w:sz w:val="22"/>
          <w:szCs w:val="22"/>
        </w:rPr>
      </w:pPr>
      <w:r>
        <w:rPr>
          <w:rFonts w:hint="eastAsia"/>
          <w:sz w:val="22"/>
          <w:szCs w:val="22"/>
        </w:rPr>
        <w:t>①</w:t>
      </w:r>
      <w:r w:rsidR="00854FC7">
        <w:rPr>
          <w:sz w:val="22"/>
          <w:szCs w:val="22"/>
        </w:rPr>
        <w:t xml:space="preserve"> </w:t>
      </w:r>
      <w:r w:rsidR="00854FC7">
        <w:rPr>
          <w:rFonts w:hint="eastAsia"/>
          <w:sz w:val="22"/>
          <w:szCs w:val="22"/>
        </w:rPr>
        <w:t>居宅介護支援事業者の通常の事業の実施地域に訪問介護サービス等が各サービスごとでみた場合に５事業所未満である場合などサービス事業所が少数である場合</w:t>
      </w:r>
      <w:r w:rsidR="00854FC7">
        <w:rPr>
          <w:sz w:val="22"/>
          <w:szCs w:val="22"/>
        </w:rPr>
        <w:t xml:space="preserve"> </w:t>
      </w:r>
    </w:p>
    <w:p w:rsidR="00854FC7" w:rsidRDefault="00854FC7" w:rsidP="00854FC7">
      <w:pPr>
        <w:pStyle w:val="Default"/>
        <w:rPr>
          <w:sz w:val="22"/>
          <w:szCs w:val="22"/>
        </w:rPr>
      </w:pPr>
      <w:r>
        <w:rPr>
          <w:rFonts w:hint="eastAsia"/>
          <w:sz w:val="22"/>
          <w:szCs w:val="22"/>
        </w:rPr>
        <w:t>（例）</w:t>
      </w:r>
      <w:r>
        <w:rPr>
          <w:sz w:val="22"/>
          <w:szCs w:val="22"/>
        </w:rPr>
        <w:t xml:space="preserve"> </w:t>
      </w:r>
      <w:r>
        <w:rPr>
          <w:rFonts w:hint="eastAsia"/>
          <w:sz w:val="22"/>
          <w:szCs w:val="22"/>
        </w:rPr>
        <w:t>訪問介護事業所として４事業所、通所介護事業所として１０事業所が所在する地域の場合は、訪問介護について紹介率最高法人を位置づけた割合が８０％を超えても減算は適用されないが、通所介護について８０％を超えた場合には減算が適用される。</w:t>
      </w:r>
      <w:r>
        <w:rPr>
          <w:sz w:val="22"/>
          <w:szCs w:val="22"/>
        </w:rPr>
        <w:t xml:space="preserve"> </w:t>
      </w:r>
    </w:p>
    <w:p w:rsidR="00854FC7" w:rsidRDefault="00854FC7" w:rsidP="00854FC7">
      <w:pPr>
        <w:pStyle w:val="Default"/>
        <w:rPr>
          <w:sz w:val="22"/>
          <w:szCs w:val="22"/>
        </w:rPr>
      </w:pPr>
      <w:r>
        <w:rPr>
          <w:rFonts w:hint="eastAsia"/>
          <w:sz w:val="22"/>
          <w:szCs w:val="22"/>
        </w:rPr>
        <w:t>（例）</w:t>
      </w:r>
      <w:r>
        <w:rPr>
          <w:sz w:val="22"/>
          <w:szCs w:val="22"/>
        </w:rPr>
        <w:t xml:space="preserve"> </w:t>
      </w:r>
      <w:r>
        <w:rPr>
          <w:rFonts w:hint="eastAsia"/>
          <w:sz w:val="22"/>
          <w:szCs w:val="22"/>
        </w:rPr>
        <w:t>訪問介護事業所として４事業所、通所介護事業所として４事業所が所在する地域の場合は、訪問介護及び通所介護それぞれについて紹介率最高法人を位置づけた割合が８０％を超えた場合でも減算は適用されない。</w:t>
      </w:r>
      <w:r>
        <w:rPr>
          <w:sz w:val="22"/>
          <w:szCs w:val="22"/>
        </w:rPr>
        <w:t xml:space="preserve"> </w:t>
      </w:r>
    </w:p>
    <w:p w:rsidR="005D618E" w:rsidRDefault="005D618E" w:rsidP="00854FC7">
      <w:pPr>
        <w:pStyle w:val="Default"/>
        <w:rPr>
          <w:sz w:val="22"/>
          <w:szCs w:val="22"/>
        </w:rPr>
      </w:pPr>
    </w:p>
    <w:p w:rsidR="00854FC7" w:rsidRDefault="005D48D6" w:rsidP="00854FC7">
      <w:pPr>
        <w:pStyle w:val="Default"/>
        <w:rPr>
          <w:sz w:val="22"/>
          <w:szCs w:val="22"/>
        </w:rPr>
      </w:pPr>
      <w:r>
        <w:rPr>
          <w:rFonts w:hint="eastAsia"/>
          <w:sz w:val="22"/>
          <w:szCs w:val="22"/>
        </w:rPr>
        <w:t>②</w:t>
      </w:r>
      <w:r w:rsidR="00854FC7">
        <w:rPr>
          <w:sz w:val="22"/>
          <w:szCs w:val="22"/>
        </w:rPr>
        <w:t xml:space="preserve"> </w:t>
      </w:r>
      <w:r w:rsidR="00854FC7">
        <w:rPr>
          <w:rFonts w:hint="eastAsia"/>
          <w:sz w:val="22"/>
          <w:szCs w:val="22"/>
        </w:rPr>
        <w:t>特別地域居宅介護支援加算を受けている事業者である場合</w:t>
      </w:r>
      <w:r w:rsidR="00854FC7">
        <w:rPr>
          <w:sz w:val="22"/>
          <w:szCs w:val="22"/>
        </w:rPr>
        <w:t xml:space="preserve"> </w:t>
      </w:r>
    </w:p>
    <w:p w:rsidR="005D618E" w:rsidRDefault="005D618E" w:rsidP="00854FC7">
      <w:pPr>
        <w:pStyle w:val="Default"/>
        <w:rPr>
          <w:sz w:val="22"/>
          <w:szCs w:val="22"/>
        </w:rPr>
      </w:pPr>
    </w:p>
    <w:p w:rsidR="00854FC7" w:rsidRDefault="005D48D6" w:rsidP="008728FC">
      <w:pPr>
        <w:pStyle w:val="Default"/>
        <w:rPr>
          <w:sz w:val="22"/>
          <w:szCs w:val="22"/>
        </w:rPr>
      </w:pPr>
      <w:r>
        <w:rPr>
          <w:rFonts w:hint="eastAsia"/>
          <w:sz w:val="22"/>
          <w:szCs w:val="22"/>
        </w:rPr>
        <w:t>③</w:t>
      </w:r>
      <w:r w:rsidR="00854FC7">
        <w:rPr>
          <w:sz w:val="22"/>
          <w:szCs w:val="22"/>
        </w:rPr>
        <w:t xml:space="preserve"> </w:t>
      </w:r>
      <w:r w:rsidR="00854FC7">
        <w:rPr>
          <w:rFonts w:hint="eastAsia"/>
          <w:sz w:val="22"/>
          <w:szCs w:val="22"/>
        </w:rPr>
        <w:t>判定期間の１月当たりの平均居宅サービス計画件数が２０件以下であるなど事業所が小規模である場合</w:t>
      </w:r>
      <w:r w:rsidR="00854FC7">
        <w:rPr>
          <w:sz w:val="22"/>
          <w:szCs w:val="22"/>
        </w:rPr>
        <w:t xml:space="preserve"> </w:t>
      </w:r>
    </w:p>
    <w:p w:rsidR="005D618E" w:rsidRDefault="005D618E" w:rsidP="00854FC7">
      <w:pPr>
        <w:pStyle w:val="Default"/>
        <w:rPr>
          <w:sz w:val="22"/>
          <w:szCs w:val="22"/>
        </w:rPr>
      </w:pPr>
    </w:p>
    <w:p w:rsidR="00854FC7" w:rsidRDefault="005D48D6" w:rsidP="00854FC7">
      <w:pPr>
        <w:pStyle w:val="Default"/>
        <w:rPr>
          <w:sz w:val="22"/>
          <w:szCs w:val="22"/>
        </w:rPr>
      </w:pPr>
      <w:r>
        <w:rPr>
          <w:rFonts w:hint="eastAsia"/>
          <w:sz w:val="22"/>
          <w:szCs w:val="22"/>
        </w:rPr>
        <w:t>④</w:t>
      </w:r>
      <w:r w:rsidR="00854FC7">
        <w:rPr>
          <w:sz w:val="22"/>
          <w:szCs w:val="22"/>
        </w:rPr>
        <w:t xml:space="preserve"> </w:t>
      </w:r>
      <w:r w:rsidR="00854FC7">
        <w:rPr>
          <w:rFonts w:hint="eastAsia"/>
          <w:sz w:val="22"/>
          <w:szCs w:val="22"/>
        </w:rPr>
        <w:t>判定期間の１月当たりの居宅サービス計画のうち、それぞれのサービスが位置付けられた計画件数が１月当たり平均１０件以下であるなど、サービスの利用が少数である場合</w:t>
      </w:r>
      <w:r w:rsidR="00854FC7">
        <w:rPr>
          <w:sz w:val="22"/>
          <w:szCs w:val="22"/>
        </w:rPr>
        <w:t xml:space="preserve"> </w:t>
      </w:r>
    </w:p>
    <w:p w:rsidR="00854FC7" w:rsidRDefault="00854FC7" w:rsidP="00854FC7">
      <w:pPr>
        <w:pStyle w:val="Default"/>
        <w:rPr>
          <w:sz w:val="22"/>
          <w:szCs w:val="22"/>
        </w:rPr>
      </w:pPr>
      <w:r>
        <w:rPr>
          <w:rFonts w:hint="eastAsia"/>
          <w:sz w:val="22"/>
          <w:szCs w:val="22"/>
        </w:rPr>
        <w:t>（例）</w:t>
      </w:r>
      <w:r>
        <w:rPr>
          <w:sz w:val="22"/>
          <w:szCs w:val="22"/>
        </w:rPr>
        <w:t xml:space="preserve"> </w:t>
      </w:r>
      <w:r>
        <w:rPr>
          <w:rFonts w:hint="eastAsia"/>
          <w:sz w:val="22"/>
          <w:szCs w:val="22"/>
        </w:rPr>
        <w:t>訪問介護が位置付けられた計画件数が１月当たり平均５件、通所介護が位置付けられた計画件数が１月当たり平均２</w:t>
      </w:r>
      <w:r w:rsidR="004A4DED">
        <w:rPr>
          <w:rFonts w:hint="eastAsia"/>
          <w:sz w:val="22"/>
          <w:szCs w:val="22"/>
        </w:rPr>
        <w:t>０件の場合は、訪問介護について紹介率最高法人を位置づけた割合が８０</w:t>
      </w:r>
      <w:r>
        <w:rPr>
          <w:rFonts w:hint="eastAsia"/>
          <w:sz w:val="22"/>
          <w:szCs w:val="22"/>
        </w:rPr>
        <w:t>％を超えても減算は適用されないが、通所介護について８０％を超えた場合には減算が適用される。</w:t>
      </w:r>
      <w:r>
        <w:rPr>
          <w:sz w:val="22"/>
          <w:szCs w:val="22"/>
        </w:rPr>
        <w:t xml:space="preserve"> </w:t>
      </w:r>
    </w:p>
    <w:p w:rsidR="005D618E" w:rsidRDefault="005D618E" w:rsidP="00854FC7">
      <w:pPr>
        <w:pStyle w:val="Default"/>
        <w:rPr>
          <w:sz w:val="22"/>
          <w:szCs w:val="22"/>
        </w:rPr>
      </w:pPr>
    </w:p>
    <w:p w:rsidR="00854FC7" w:rsidRDefault="005D48D6" w:rsidP="00854FC7">
      <w:pPr>
        <w:pStyle w:val="Default"/>
        <w:rPr>
          <w:sz w:val="22"/>
          <w:szCs w:val="22"/>
        </w:rPr>
      </w:pPr>
      <w:r>
        <w:rPr>
          <w:rFonts w:hint="eastAsia"/>
          <w:sz w:val="22"/>
          <w:szCs w:val="22"/>
        </w:rPr>
        <w:t>⑤</w:t>
      </w:r>
      <w:r w:rsidR="00854FC7">
        <w:rPr>
          <w:sz w:val="22"/>
          <w:szCs w:val="22"/>
        </w:rPr>
        <w:t xml:space="preserve"> </w:t>
      </w:r>
      <w:r w:rsidR="00854FC7">
        <w:rPr>
          <w:rFonts w:hint="eastAsia"/>
          <w:sz w:val="22"/>
          <w:szCs w:val="22"/>
        </w:rPr>
        <w:t>サービスの質が高いことによる利用者の希望を勘案した場合などにより特定の事業者に集中していると認められる場合</w:t>
      </w:r>
      <w:r w:rsidR="00854FC7">
        <w:rPr>
          <w:sz w:val="22"/>
          <w:szCs w:val="22"/>
        </w:rPr>
        <w:t xml:space="preserve"> </w:t>
      </w:r>
    </w:p>
    <w:p w:rsidR="00854FC7" w:rsidRDefault="00854FC7" w:rsidP="00854FC7">
      <w:pPr>
        <w:pStyle w:val="Default"/>
        <w:rPr>
          <w:sz w:val="22"/>
          <w:szCs w:val="22"/>
        </w:rPr>
      </w:pPr>
      <w:r>
        <w:rPr>
          <w:rFonts w:hint="eastAsia"/>
          <w:sz w:val="22"/>
          <w:szCs w:val="22"/>
        </w:rPr>
        <w:t>（例）</w:t>
      </w:r>
      <w:r>
        <w:rPr>
          <w:sz w:val="22"/>
          <w:szCs w:val="22"/>
        </w:rPr>
        <w:t xml:space="preserve"> </w:t>
      </w:r>
      <w:r>
        <w:rPr>
          <w:rFonts w:hint="eastAsia"/>
          <w:sz w:val="22"/>
          <w:szCs w:val="22"/>
        </w:rPr>
        <w:t>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r>
        <w:rPr>
          <w:sz w:val="22"/>
          <w:szCs w:val="22"/>
        </w:rPr>
        <w:t xml:space="preserve"> </w:t>
      </w:r>
    </w:p>
    <w:p w:rsidR="005D618E" w:rsidRDefault="005D618E" w:rsidP="00854FC7">
      <w:pPr>
        <w:pStyle w:val="Default"/>
        <w:rPr>
          <w:sz w:val="22"/>
          <w:szCs w:val="22"/>
        </w:rPr>
      </w:pPr>
    </w:p>
    <w:p w:rsidR="00592D27" w:rsidRDefault="005D48D6" w:rsidP="00854FC7">
      <w:pPr>
        <w:rPr>
          <w:sz w:val="22"/>
        </w:rPr>
      </w:pPr>
      <w:r>
        <w:rPr>
          <w:rFonts w:hint="eastAsia"/>
          <w:sz w:val="22"/>
        </w:rPr>
        <w:t>⑥</w:t>
      </w:r>
      <w:r w:rsidR="00854FC7">
        <w:rPr>
          <w:sz w:val="22"/>
        </w:rPr>
        <w:t xml:space="preserve"> </w:t>
      </w:r>
      <w:r w:rsidR="00854FC7">
        <w:rPr>
          <w:rFonts w:hint="eastAsia"/>
          <w:sz w:val="22"/>
        </w:rPr>
        <w:t>その他正当な理由と市町村長が認めた場合</w:t>
      </w:r>
    </w:p>
    <w:p w:rsidR="005D618E" w:rsidRDefault="005D618E" w:rsidP="005D618E">
      <w:pPr>
        <w:autoSpaceDE w:val="0"/>
        <w:autoSpaceDN w:val="0"/>
        <w:adjustRightInd w:val="0"/>
        <w:jc w:val="left"/>
        <w:rPr>
          <w:rFonts w:ascii="ＭＳ 明朝" w:eastAsia="ＭＳ 明朝" w:cs="ＭＳ 明朝"/>
          <w:kern w:val="0"/>
          <w:sz w:val="22"/>
        </w:rPr>
      </w:pPr>
      <w:r>
        <w:rPr>
          <w:rFonts w:hint="eastAsia"/>
          <w:sz w:val="22"/>
        </w:rPr>
        <w:t xml:space="preserve">　</w:t>
      </w:r>
      <w:r w:rsidRPr="00A641CB">
        <w:rPr>
          <w:rFonts w:ascii="ＭＳ 明朝" w:eastAsia="ＭＳ 明朝" w:cs="ＭＳ 明朝" w:hint="eastAsia"/>
          <w:kern w:val="0"/>
          <w:sz w:val="22"/>
        </w:rPr>
        <w:t>当該事項を適用する際は、個別に判断することとするが、現時点で「正当な理由」と考えられるのは下記のとおりである。</w:t>
      </w:r>
    </w:p>
    <w:p w:rsidR="009E0579" w:rsidRPr="00A641CB" w:rsidRDefault="009E0579" w:rsidP="005D618E">
      <w:pPr>
        <w:autoSpaceDE w:val="0"/>
        <w:autoSpaceDN w:val="0"/>
        <w:adjustRightInd w:val="0"/>
        <w:jc w:val="left"/>
        <w:rPr>
          <w:rFonts w:ascii="ＭＳ 明朝" w:eastAsia="ＭＳ 明朝" w:cs="ＭＳ 明朝"/>
          <w:kern w:val="0"/>
          <w:sz w:val="22"/>
        </w:rPr>
      </w:pPr>
    </w:p>
    <w:p w:rsidR="005D618E" w:rsidRDefault="00C35915" w:rsidP="005D618E">
      <w:pPr>
        <w:autoSpaceDE w:val="0"/>
        <w:autoSpaceDN w:val="0"/>
        <w:adjustRightInd w:val="0"/>
        <w:jc w:val="left"/>
        <w:rPr>
          <w:rFonts w:ascii="ＭＳ 明朝" w:eastAsia="ＭＳ 明朝" w:cs="ＭＳ 明朝"/>
          <w:kern w:val="0"/>
          <w:sz w:val="22"/>
        </w:rPr>
      </w:pPr>
      <w:r>
        <w:rPr>
          <w:rFonts w:ascii="‚l‚r ƒSƒVƒbƒN" w:eastAsia="ＭＳ 明朝" w:hAnsi="‚l‚r ƒSƒVƒbƒN" w:cs="‚l‚r ƒSƒVƒbƒN" w:hint="eastAsia"/>
          <w:kern w:val="0"/>
          <w:sz w:val="22"/>
        </w:rPr>
        <w:t>●</w:t>
      </w:r>
      <w:r w:rsidR="005D618E" w:rsidRPr="00A641CB">
        <w:rPr>
          <w:rFonts w:ascii="ＭＳ 明朝" w:eastAsia="ＭＳ 明朝" w:cs="ＭＳ 明朝" w:hint="eastAsia"/>
          <w:kern w:val="0"/>
          <w:sz w:val="22"/>
        </w:rPr>
        <w:t>過疎地域自立促進特別措置法における過疎地域、山村振興法における振興山村をサービス提供地域に含む居宅介護支援事業所において、当該地区に所在する通所介護事業所が最高法人になっている場合には、通所介護について「正当な理由」があるものとして取り扱う。</w:t>
      </w:r>
    </w:p>
    <w:p w:rsidR="00E937E8" w:rsidRDefault="00E937E8" w:rsidP="005D618E">
      <w:pPr>
        <w:autoSpaceDE w:val="0"/>
        <w:autoSpaceDN w:val="0"/>
        <w:adjustRightInd w:val="0"/>
        <w:jc w:val="left"/>
        <w:rPr>
          <w:rFonts w:ascii="ＭＳ 明朝" w:eastAsia="ＭＳ 明朝" w:cs="ＭＳ 明朝"/>
          <w:kern w:val="0"/>
          <w:sz w:val="22"/>
        </w:rPr>
      </w:pPr>
    </w:p>
    <w:p w:rsidR="005D618E" w:rsidRPr="00A641CB" w:rsidRDefault="00C35915" w:rsidP="005D618E">
      <w:pPr>
        <w:autoSpaceDE w:val="0"/>
        <w:autoSpaceDN w:val="0"/>
        <w:adjustRightInd w:val="0"/>
        <w:jc w:val="left"/>
        <w:rPr>
          <w:rFonts w:ascii="ＭＳ 明朝" w:eastAsia="ＭＳ 明朝" w:cs="ＭＳ 明朝"/>
          <w:kern w:val="0"/>
          <w:sz w:val="22"/>
        </w:rPr>
      </w:pPr>
      <w:r>
        <w:rPr>
          <w:rFonts w:ascii="‚l‚r ƒSƒVƒbƒN" w:eastAsia="ＭＳ 明朝" w:hAnsi="‚l‚r ƒSƒVƒbƒN" w:cs="‚l‚r ƒSƒVƒbƒN" w:hint="eastAsia"/>
          <w:kern w:val="0"/>
          <w:sz w:val="22"/>
        </w:rPr>
        <w:t>●</w:t>
      </w:r>
      <w:r w:rsidR="005D618E">
        <w:rPr>
          <w:rFonts w:ascii="‚l‚r ƒSƒVƒbƒN" w:eastAsia="ＭＳ 明朝" w:hAnsi="‚l‚r ƒSƒVƒbƒN" w:cs="‚l‚r ƒSƒVƒbƒN" w:hint="eastAsia"/>
          <w:kern w:val="0"/>
          <w:sz w:val="22"/>
        </w:rPr>
        <w:t xml:space="preserve">　</w:t>
      </w:r>
      <w:r w:rsidR="005D618E" w:rsidRPr="00A641CB">
        <w:rPr>
          <w:rFonts w:ascii="ＭＳ 明朝" w:eastAsia="ＭＳ 明朝" w:cs="ＭＳ 明朝" w:hint="eastAsia"/>
          <w:kern w:val="0"/>
          <w:sz w:val="22"/>
        </w:rPr>
        <w:t>下記のような事情を有する者または事業所を除いて再計算した結果、８０％以下となった場合には、「正当な理由」があるものとして取り扱う。</w:t>
      </w:r>
    </w:p>
    <w:p w:rsidR="005D618E" w:rsidRDefault="005D618E" w:rsidP="005D618E">
      <w:pPr>
        <w:autoSpaceDE w:val="0"/>
        <w:autoSpaceDN w:val="0"/>
        <w:adjustRightInd w:val="0"/>
        <w:jc w:val="left"/>
        <w:rPr>
          <w:rFonts w:ascii="ＭＳ 明朝" w:eastAsia="ＭＳ 明朝" w:cs="ＭＳ 明朝"/>
          <w:kern w:val="0"/>
          <w:sz w:val="22"/>
        </w:rPr>
      </w:pPr>
    </w:p>
    <w:p w:rsidR="005D618E" w:rsidRPr="00A641CB" w:rsidRDefault="005D618E" w:rsidP="005D618E">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5D48D6">
        <w:rPr>
          <w:rFonts w:ascii="ＭＳ 明朝" w:eastAsia="ＭＳ 明朝" w:cs="ＭＳ 明朝" w:hint="eastAsia"/>
          <w:kern w:val="0"/>
          <w:sz w:val="22"/>
        </w:rPr>
        <w:t>１．</w:t>
      </w: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該当するサービスにおいて社会福祉法人における減免制度を利用している者この場合</w:t>
      </w:r>
      <w:r w:rsidR="00C35915">
        <w:rPr>
          <w:rFonts w:ascii="ＭＳ 明朝" w:eastAsia="ＭＳ 明朝" w:cs="ＭＳ 明朝" w:hint="eastAsia"/>
          <w:kern w:val="0"/>
          <w:sz w:val="22"/>
        </w:rPr>
        <w:t>、</w:t>
      </w:r>
      <w:r w:rsidRPr="00A641CB">
        <w:rPr>
          <w:rFonts w:ascii="ＭＳ 明朝" w:eastAsia="ＭＳ 明朝" w:cs="ＭＳ 明朝" w:hint="eastAsia"/>
          <w:kern w:val="0"/>
          <w:sz w:val="22"/>
        </w:rPr>
        <w:t>給付費明細書（様式第２）等の書面で該当者が当該事業所で実際に減免を受けていることを確認できることが必要である。</w:t>
      </w:r>
    </w:p>
    <w:p w:rsidR="005D618E" w:rsidRDefault="005D618E" w:rsidP="005D618E">
      <w:pPr>
        <w:autoSpaceDE w:val="0"/>
        <w:autoSpaceDN w:val="0"/>
        <w:adjustRightInd w:val="0"/>
        <w:jc w:val="left"/>
        <w:rPr>
          <w:rFonts w:ascii="ＭＳ 明朝" w:eastAsia="ＭＳ 明朝" w:cs="ＭＳ 明朝"/>
          <w:kern w:val="0"/>
          <w:sz w:val="22"/>
        </w:rPr>
      </w:pPr>
    </w:p>
    <w:p w:rsidR="005D618E" w:rsidRPr="00A641CB" w:rsidRDefault="005D618E" w:rsidP="005D618E">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5D48D6">
        <w:rPr>
          <w:rFonts w:ascii="ＭＳ 明朝" w:eastAsia="ＭＳ 明朝" w:cs="ＭＳ 明朝" w:hint="eastAsia"/>
          <w:kern w:val="0"/>
          <w:sz w:val="22"/>
        </w:rPr>
        <w:t xml:space="preserve">２．　</w:t>
      </w:r>
      <w:r w:rsidRPr="00A641CB">
        <w:rPr>
          <w:rFonts w:ascii="ＭＳ 明朝" w:eastAsia="ＭＳ 明朝" w:cs="ＭＳ 明朝" w:hint="eastAsia"/>
          <w:kern w:val="0"/>
          <w:sz w:val="22"/>
        </w:rPr>
        <w:t>今回の算定期間内に従前の居宅介護支援事業者がやむなく廃止、休止となった結果、引継先として当該事業所で居宅介護支援をすることとなった者。この場合、その経緯が明らかとなる書面の写しの提出が必要である。</w:t>
      </w:r>
    </w:p>
    <w:p w:rsidR="005D618E" w:rsidRDefault="005D618E" w:rsidP="005D618E">
      <w:pPr>
        <w:autoSpaceDE w:val="0"/>
        <w:autoSpaceDN w:val="0"/>
        <w:adjustRightInd w:val="0"/>
        <w:jc w:val="left"/>
        <w:rPr>
          <w:rFonts w:ascii="ＭＳ 明朝" w:eastAsia="ＭＳ 明朝" w:cs="ＭＳ 明朝"/>
          <w:kern w:val="0"/>
          <w:sz w:val="22"/>
        </w:rPr>
      </w:pPr>
    </w:p>
    <w:p w:rsidR="005D618E" w:rsidRPr="00A641CB" w:rsidRDefault="005D618E" w:rsidP="005D618E">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5D48D6">
        <w:rPr>
          <w:rFonts w:ascii="ＭＳ 明朝" w:eastAsia="ＭＳ 明朝" w:cs="ＭＳ 明朝" w:hint="eastAsia"/>
          <w:kern w:val="0"/>
          <w:sz w:val="22"/>
        </w:rPr>
        <w:t>３．</w:t>
      </w: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市町村や都道府県で状況を把握した結果、支援が困難な事例と判断された者について、</w:t>
      </w:r>
      <w:r w:rsidR="0060758C">
        <w:rPr>
          <w:rFonts w:ascii="ＭＳ 明朝" w:eastAsia="ＭＳ 明朝" w:cs="ＭＳ 明朝" w:hint="eastAsia"/>
          <w:kern w:val="0"/>
          <w:sz w:val="22"/>
        </w:rPr>
        <w:t>上記機関との調整の結果、当該事業所で居宅介護支援を開始すること</w:t>
      </w:r>
      <w:r w:rsidRPr="00A641CB">
        <w:rPr>
          <w:rFonts w:ascii="ＭＳ 明朝" w:eastAsia="ＭＳ 明朝" w:cs="ＭＳ 明朝" w:hint="eastAsia"/>
          <w:kern w:val="0"/>
          <w:sz w:val="22"/>
        </w:rPr>
        <w:t>となった場合。なお、上記判断に基づき、地域包括支援センターや在宅介護支援センターが調整を行った場合も含まれる。この場合、その経緯が明らかになる書面の写しの提出が必要である。</w:t>
      </w:r>
    </w:p>
    <w:p w:rsidR="005D618E" w:rsidRDefault="005D618E" w:rsidP="005D618E">
      <w:pPr>
        <w:autoSpaceDE w:val="0"/>
        <w:autoSpaceDN w:val="0"/>
        <w:adjustRightInd w:val="0"/>
        <w:jc w:val="left"/>
        <w:rPr>
          <w:rFonts w:ascii="ＭＳ 明朝" w:eastAsia="ＭＳ 明朝" w:cs="ＭＳ 明朝"/>
          <w:kern w:val="0"/>
          <w:sz w:val="22"/>
        </w:rPr>
      </w:pPr>
    </w:p>
    <w:p w:rsidR="005D618E" w:rsidRDefault="005D618E" w:rsidP="005D618E">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5D48D6">
        <w:rPr>
          <w:rFonts w:ascii="ＭＳ 明朝" w:eastAsia="ＭＳ 明朝" w:cs="ＭＳ 明朝" w:hint="eastAsia"/>
          <w:kern w:val="0"/>
          <w:sz w:val="22"/>
        </w:rPr>
        <w:t>４．</w:t>
      </w: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利用者の状況についてアセスメントを行った結果、下記の加算等の体制を整備している事業所をケアプラン上位置づける必要がある場合に、その条件に合致する事業所が当該サービス提供地域内に１箇所しか存在しなかったため、その事業所を使用せざるを得なかった者。</w:t>
      </w: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この事例の場合、アセスメントやケアプランなど記録上その事実が確認できる</w:t>
      </w:r>
      <w:r w:rsidR="0060758C">
        <w:rPr>
          <w:rFonts w:ascii="ＭＳ 明朝" w:eastAsia="ＭＳ 明朝" w:cs="ＭＳ 明朝" w:hint="eastAsia"/>
          <w:kern w:val="0"/>
          <w:sz w:val="22"/>
        </w:rPr>
        <w:t>こと、サービス提供票</w:t>
      </w:r>
      <w:r w:rsidRPr="00A641CB">
        <w:rPr>
          <w:rFonts w:ascii="ＭＳ 明朝" w:eastAsia="ＭＳ 明朝" w:cs="ＭＳ 明朝" w:hint="eastAsia"/>
          <w:kern w:val="0"/>
          <w:sz w:val="22"/>
        </w:rPr>
        <w:t>等で実際に利用していることを確認できることが必要である。</w:t>
      </w:r>
    </w:p>
    <w:p w:rsidR="00965E93" w:rsidRDefault="00965E93" w:rsidP="005D618E">
      <w:pPr>
        <w:autoSpaceDE w:val="0"/>
        <w:autoSpaceDN w:val="0"/>
        <w:adjustRightInd w:val="0"/>
        <w:jc w:val="left"/>
        <w:rPr>
          <w:rFonts w:ascii="ＭＳ 明朝" w:eastAsia="ＭＳ 明朝" w:cs="ＭＳ 明朝"/>
          <w:kern w:val="0"/>
          <w:sz w:val="22"/>
        </w:rPr>
      </w:pPr>
    </w:p>
    <w:p w:rsidR="00965E93" w:rsidRPr="00A641CB" w:rsidRDefault="00965E93" w:rsidP="005D618E">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005D48D6">
        <w:rPr>
          <w:rFonts w:asciiTheme="minorEastAsia" w:hAnsiTheme="minorEastAsia" w:cs="ＭＳ 明朝" w:hint="eastAsia"/>
          <w:kern w:val="0"/>
          <w:sz w:val="22"/>
        </w:rPr>
        <w:t>５．</w:t>
      </w:r>
      <w:r w:rsidRPr="00965E93">
        <w:rPr>
          <w:rFonts w:asciiTheme="minorEastAsia" w:hAnsiTheme="minorEastAsia" w:cs="ＭＳ 明朝"/>
          <w:kern w:val="0"/>
          <w:sz w:val="22"/>
        </w:rPr>
        <w:t xml:space="preserve">　</w:t>
      </w:r>
      <w:r>
        <w:rPr>
          <w:rFonts w:ascii="ＭＳ 明朝" w:eastAsia="ＭＳ 明朝" w:cs="ＭＳ 明朝"/>
          <w:kern w:val="0"/>
          <w:sz w:val="22"/>
        </w:rPr>
        <w:t>サービスごとで見た場合に</w:t>
      </w:r>
      <w:r>
        <w:rPr>
          <w:rFonts w:ascii="ＭＳ 明朝" w:eastAsia="ＭＳ 明朝" w:cs="ＭＳ 明朝" w:hint="eastAsia"/>
          <w:kern w:val="0"/>
          <w:sz w:val="22"/>
        </w:rPr>
        <w:t>、</w:t>
      </w:r>
      <w:r>
        <w:rPr>
          <w:rFonts w:ascii="ＭＳ 明朝" w:eastAsia="ＭＳ 明朝" w:cs="ＭＳ 明朝"/>
          <w:kern w:val="0"/>
          <w:sz w:val="22"/>
        </w:rPr>
        <w:t>利用者の</w:t>
      </w:r>
      <w:r>
        <w:rPr>
          <w:rFonts w:ascii="ＭＳ 明朝" w:eastAsia="ＭＳ 明朝" w:cs="ＭＳ 明朝" w:hint="eastAsia"/>
          <w:kern w:val="0"/>
          <w:sz w:val="22"/>
        </w:rPr>
        <w:t>日常生活圏域</w:t>
      </w:r>
      <w:r>
        <w:rPr>
          <w:rFonts w:ascii="ＭＳ 明朝" w:eastAsia="ＭＳ 明朝" w:cs="ＭＳ 明朝"/>
          <w:kern w:val="0"/>
          <w:sz w:val="22"/>
        </w:rPr>
        <w:t>内に</w:t>
      </w:r>
      <w:r>
        <w:rPr>
          <w:rFonts w:ascii="ＭＳ 明朝" w:eastAsia="ＭＳ 明朝" w:cs="ＭＳ 明朝" w:hint="eastAsia"/>
          <w:kern w:val="0"/>
          <w:sz w:val="22"/>
        </w:rPr>
        <w:t>訪問介護</w:t>
      </w:r>
      <w:r>
        <w:rPr>
          <w:rFonts w:ascii="ＭＳ 明朝" w:eastAsia="ＭＳ 明朝" w:cs="ＭＳ 明朝"/>
          <w:kern w:val="0"/>
          <w:sz w:val="22"/>
        </w:rPr>
        <w:t>などの</w:t>
      </w:r>
      <w:r>
        <w:rPr>
          <w:rFonts w:ascii="ＭＳ 明朝" w:eastAsia="ＭＳ 明朝" w:cs="ＭＳ 明朝" w:hint="eastAsia"/>
          <w:kern w:val="0"/>
          <w:sz w:val="22"/>
        </w:rPr>
        <w:t>サービス</w:t>
      </w:r>
      <w:r>
        <w:rPr>
          <w:rFonts w:ascii="ＭＳ 明朝" w:eastAsia="ＭＳ 明朝" w:cs="ＭＳ 明朝"/>
          <w:kern w:val="0"/>
          <w:sz w:val="22"/>
        </w:rPr>
        <w:t>事業所が５事業所未満であるなど</w:t>
      </w:r>
      <w:r>
        <w:rPr>
          <w:rFonts w:ascii="ＭＳ 明朝" w:eastAsia="ＭＳ 明朝" w:cs="ＭＳ 明朝" w:hint="eastAsia"/>
          <w:kern w:val="0"/>
          <w:sz w:val="22"/>
        </w:rPr>
        <w:t>サービス</w:t>
      </w:r>
      <w:r>
        <w:rPr>
          <w:rFonts w:ascii="ＭＳ 明朝" w:eastAsia="ＭＳ 明朝" w:cs="ＭＳ 明朝"/>
          <w:kern w:val="0"/>
          <w:sz w:val="22"/>
        </w:rPr>
        <w:t>事業所が少数である場合</w:t>
      </w:r>
      <w:r>
        <w:rPr>
          <w:rFonts w:ascii="ＭＳ 明朝" w:eastAsia="ＭＳ 明朝" w:cs="ＭＳ 明朝" w:hint="eastAsia"/>
          <w:kern w:val="0"/>
          <w:sz w:val="22"/>
        </w:rPr>
        <w:t>。</w:t>
      </w:r>
      <w:r>
        <w:rPr>
          <w:rFonts w:ascii="ＭＳ 明朝" w:eastAsia="ＭＳ 明朝" w:cs="ＭＳ 明朝"/>
          <w:kern w:val="0"/>
          <w:sz w:val="22"/>
        </w:rPr>
        <w:t>地域的な理由により</w:t>
      </w:r>
      <w:r>
        <w:rPr>
          <w:rFonts w:ascii="ＭＳ 明朝" w:eastAsia="ＭＳ 明朝" w:cs="ＭＳ 明朝" w:hint="eastAsia"/>
          <w:kern w:val="0"/>
          <w:sz w:val="22"/>
        </w:rPr>
        <w:t>利用者の希望を</w:t>
      </w:r>
      <w:r>
        <w:rPr>
          <w:rFonts w:ascii="ＭＳ 明朝" w:eastAsia="ＭＳ 明朝" w:cs="ＭＳ 明朝"/>
          <w:kern w:val="0"/>
          <w:sz w:val="22"/>
        </w:rPr>
        <w:t>勘案した</w:t>
      </w:r>
      <w:r>
        <w:rPr>
          <w:rFonts w:ascii="ＭＳ 明朝" w:eastAsia="ＭＳ 明朝" w:cs="ＭＳ 明朝" w:hint="eastAsia"/>
          <w:kern w:val="0"/>
          <w:sz w:val="22"/>
        </w:rPr>
        <w:t>結果</w:t>
      </w:r>
      <w:r>
        <w:rPr>
          <w:rFonts w:ascii="ＭＳ 明朝" w:eastAsia="ＭＳ 明朝" w:cs="ＭＳ 明朝"/>
          <w:kern w:val="0"/>
          <w:sz w:val="22"/>
        </w:rPr>
        <w:t>、特定の事業所に集中したことが分かる書面</w:t>
      </w:r>
      <w:r>
        <w:rPr>
          <w:rFonts w:ascii="ＭＳ 明朝" w:eastAsia="ＭＳ 明朝" w:cs="ＭＳ 明朝" w:hint="eastAsia"/>
          <w:kern w:val="0"/>
          <w:sz w:val="22"/>
        </w:rPr>
        <w:t>の</w:t>
      </w:r>
      <w:r>
        <w:rPr>
          <w:rFonts w:ascii="ＭＳ 明朝" w:eastAsia="ＭＳ 明朝" w:cs="ＭＳ 明朝"/>
          <w:kern w:val="0"/>
          <w:sz w:val="22"/>
        </w:rPr>
        <w:t>写し及び当該利用者の日常生活圏域が分かる資料の添付を</w:t>
      </w:r>
      <w:r>
        <w:rPr>
          <w:rFonts w:ascii="ＭＳ 明朝" w:eastAsia="ＭＳ 明朝" w:cs="ＭＳ 明朝" w:hint="eastAsia"/>
          <w:kern w:val="0"/>
          <w:sz w:val="22"/>
        </w:rPr>
        <w:t>要するものとする</w:t>
      </w:r>
      <w:r>
        <w:rPr>
          <w:rFonts w:ascii="ＭＳ 明朝" w:eastAsia="ＭＳ 明朝" w:cs="ＭＳ 明朝"/>
          <w:kern w:val="0"/>
          <w:sz w:val="22"/>
        </w:rPr>
        <w:t>。</w:t>
      </w:r>
      <w:r>
        <w:rPr>
          <w:rFonts w:ascii="ＭＳ 明朝" w:eastAsia="ＭＳ 明朝" w:cs="ＭＳ 明朝" w:hint="eastAsia"/>
          <w:kern w:val="0"/>
          <w:sz w:val="22"/>
        </w:rPr>
        <w:t>実績の有無については</w:t>
      </w:r>
      <w:r>
        <w:rPr>
          <w:rFonts w:ascii="ＭＳ 明朝" w:eastAsia="ＭＳ 明朝" w:cs="ＭＳ 明朝"/>
          <w:kern w:val="0"/>
          <w:sz w:val="22"/>
        </w:rPr>
        <w:t>、各判定期間を通して請求実績があるか否かによって</w:t>
      </w:r>
      <w:r>
        <w:rPr>
          <w:rFonts w:ascii="ＭＳ 明朝" w:eastAsia="ＭＳ 明朝" w:cs="ＭＳ 明朝" w:hint="eastAsia"/>
          <w:kern w:val="0"/>
          <w:sz w:val="22"/>
        </w:rPr>
        <w:t>判断するものとする</w:t>
      </w:r>
      <w:r>
        <w:rPr>
          <w:rFonts w:ascii="ＭＳ 明朝" w:eastAsia="ＭＳ 明朝" w:cs="ＭＳ 明朝"/>
          <w:kern w:val="0"/>
          <w:sz w:val="22"/>
        </w:rPr>
        <w:t>。</w:t>
      </w:r>
    </w:p>
    <w:p w:rsidR="005D618E" w:rsidRDefault="005D618E" w:rsidP="005D618E">
      <w:pPr>
        <w:autoSpaceDE w:val="0"/>
        <w:autoSpaceDN w:val="0"/>
        <w:adjustRightInd w:val="0"/>
        <w:jc w:val="left"/>
        <w:rPr>
          <w:rFonts w:ascii="ＭＳ 明朝" w:eastAsia="ＭＳ 明朝" w:cs="ＭＳ 明朝"/>
          <w:kern w:val="0"/>
          <w:sz w:val="22"/>
        </w:rPr>
      </w:pPr>
    </w:p>
    <w:p w:rsidR="00965E93" w:rsidRDefault="005D48D6" w:rsidP="00965E93">
      <w:pPr>
        <w:autoSpaceDE w:val="0"/>
        <w:autoSpaceDN w:val="0"/>
        <w:adjustRightInd w:val="0"/>
        <w:ind w:firstLineChars="100" w:firstLine="200"/>
        <w:jc w:val="left"/>
        <w:rPr>
          <w:rFonts w:ascii="ＭＳ 明朝" w:eastAsia="ＭＳ 明朝" w:cs="ＭＳ 明朝"/>
          <w:kern w:val="0"/>
          <w:sz w:val="22"/>
        </w:rPr>
      </w:pPr>
      <w:r>
        <w:rPr>
          <w:rFonts w:ascii="ＭＳ 明朝" w:eastAsia="ＭＳ 明朝" w:cs="ＭＳ 明朝" w:hint="eastAsia"/>
          <w:kern w:val="0"/>
          <w:sz w:val="22"/>
        </w:rPr>
        <w:t>６．</w:t>
      </w:r>
      <w:r w:rsidR="00965E93">
        <w:rPr>
          <w:rFonts w:ascii="ＭＳ 明朝" w:eastAsia="ＭＳ 明朝" w:cs="ＭＳ 明朝" w:hint="eastAsia"/>
          <w:kern w:val="0"/>
          <w:sz w:val="22"/>
        </w:rPr>
        <w:t xml:space="preserve">　</w:t>
      </w:r>
      <w:r w:rsidR="00965E93">
        <w:rPr>
          <w:rFonts w:ascii="ＭＳ 明朝" w:eastAsia="ＭＳ 明朝" w:cs="ＭＳ 明朝"/>
          <w:kern w:val="0"/>
          <w:sz w:val="22"/>
        </w:rPr>
        <w:t>その他</w:t>
      </w:r>
    </w:p>
    <w:p w:rsidR="00965E93" w:rsidRDefault="00965E93" w:rsidP="00965E93">
      <w:pPr>
        <w:autoSpaceDE w:val="0"/>
        <w:autoSpaceDN w:val="0"/>
        <w:adjustRightInd w:val="0"/>
        <w:ind w:firstLineChars="100" w:firstLine="200"/>
        <w:jc w:val="left"/>
        <w:rPr>
          <w:rFonts w:ascii="ＭＳ 明朝" w:eastAsia="ＭＳ 明朝" w:cs="ＭＳ 明朝"/>
          <w:kern w:val="0"/>
          <w:sz w:val="22"/>
        </w:rPr>
      </w:pPr>
    </w:p>
    <w:p w:rsidR="005D618E" w:rsidRPr="00A641CB" w:rsidRDefault="005D618E" w:rsidP="005D618E">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※この規定によって</w:t>
      </w:r>
      <w:r w:rsidR="00CD3304">
        <w:rPr>
          <w:rFonts w:ascii="ＭＳ 明朝" w:eastAsia="ＭＳ 明朝" w:cs="ＭＳ 明朝" w:hint="eastAsia"/>
          <w:kern w:val="0"/>
          <w:sz w:val="22"/>
        </w:rPr>
        <w:t>、</w:t>
      </w:r>
      <w:r w:rsidRPr="00A641CB">
        <w:rPr>
          <w:rFonts w:ascii="ＭＳ 明朝" w:eastAsia="ＭＳ 明朝" w:cs="ＭＳ 明朝" w:hint="eastAsia"/>
          <w:kern w:val="0"/>
          <w:sz w:val="22"/>
        </w:rPr>
        <w:t>その事業所を利用することに正当な理由があると認められた利用者がいる場合は、集中割合を再計算する。その際当該利用者を除くものとし、再計算した結果集中割合が８０％を下回った場合は「正当な理由」があるものとして取り扱う。</w:t>
      </w:r>
    </w:p>
    <w:p w:rsidR="005D618E" w:rsidRDefault="005D618E" w:rsidP="00854FC7"/>
    <w:p w:rsidR="00727B26" w:rsidRPr="00A641CB" w:rsidRDefault="00727B26" w:rsidP="00727B26">
      <w:pPr>
        <w:autoSpaceDE w:val="0"/>
        <w:autoSpaceDN w:val="0"/>
        <w:adjustRightInd w:val="0"/>
        <w:jc w:val="left"/>
        <w:rPr>
          <w:rFonts w:ascii="ＭＳ 明朝" w:eastAsia="ＭＳ 明朝" w:cs="ＭＳ 明朝"/>
          <w:kern w:val="0"/>
          <w:sz w:val="22"/>
        </w:rPr>
      </w:pPr>
      <w:r>
        <w:rPr>
          <w:rFonts w:ascii="‚l‚r ƒSƒVƒbƒN" w:eastAsia="ＭＳ 明朝" w:hAnsi="‚l‚r ƒSƒVƒbƒN" w:cs="‚l‚r ƒSƒVƒbƒN" w:hint="eastAsia"/>
          <w:kern w:val="0"/>
          <w:sz w:val="22"/>
        </w:rPr>
        <w:t xml:space="preserve">●　</w:t>
      </w:r>
      <w:r w:rsidRPr="00A641CB">
        <w:rPr>
          <w:rFonts w:ascii="ＭＳ 明朝" w:eastAsia="ＭＳ 明朝" w:cs="ＭＳ 明朝" w:hint="eastAsia"/>
          <w:kern w:val="0"/>
          <w:sz w:val="22"/>
        </w:rPr>
        <w:t>判定期間中に以下の事由があった事業所については、正当な理由があると認め減算を行わないものとする。</w:t>
      </w:r>
    </w:p>
    <w:p w:rsidR="00727B26" w:rsidRPr="00A641CB" w:rsidRDefault="00727B26" w:rsidP="00727B26">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①</w:t>
      </w: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事業所の休止を行った事業所</w:t>
      </w:r>
    </w:p>
    <w:p w:rsidR="00727B26" w:rsidRDefault="00727B26" w:rsidP="00727B26">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②</w:t>
      </w:r>
      <w:r>
        <w:rPr>
          <w:rFonts w:ascii="ＭＳ 明朝" w:eastAsia="ＭＳ 明朝" w:cs="ＭＳ 明朝" w:hint="eastAsia"/>
          <w:kern w:val="0"/>
          <w:sz w:val="22"/>
        </w:rPr>
        <w:t xml:space="preserve">　</w:t>
      </w:r>
      <w:r w:rsidRPr="00A641CB">
        <w:rPr>
          <w:rFonts w:ascii="ＭＳ 明朝" w:eastAsia="ＭＳ 明朝" w:cs="ＭＳ 明朝" w:hint="eastAsia"/>
          <w:kern w:val="0"/>
          <w:sz w:val="22"/>
        </w:rPr>
        <w:t>新規に指定を受け開設された事業所</w:t>
      </w:r>
    </w:p>
    <w:p w:rsidR="00727B26" w:rsidRDefault="00727B26" w:rsidP="00727B26">
      <w:pPr>
        <w:autoSpaceDE w:val="0"/>
        <w:autoSpaceDN w:val="0"/>
        <w:adjustRightInd w:val="0"/>
        <w:jc w:val="left"/>
        <w:rPr>
          <w:rFonts w:ascii="ＭＳ 明朝" w:eastAsia="ＭＳ 明朝" w:cs="ＭＳ 明朝"/>
          <w:kern w:val="0"/>
          <w:sz w:val="22"/>
        </w:rPr>
      </w:pPr>
    </w:p>
    <w:p w:rsidR="00E937E8" w:rsidRDefault="00727B26" w:rsidP="00CD3304">
      <w:pPr>
        <w:autoSpaceDE w:val="0"/>
        <w:autoSpaceDN w:val="0"/>
        <w:adjustRightInd w:val="0"/>
        <w:ind w:firstLineChars="100" w:firstLine="200"/>
        <w:jc w:val="left"/>
        <w:rPr>
          <w:rFonts w:ascii="ＭＳ 明朝" w:eastAsia="ＭＳ 明朝" w:cs="ＭＳ 明朝"/>
          <w:kern w:val="0"/>
          <w:sz w:val="22"/>
        </w:rPr>
      </w:pPr>
      <w:r w:rsidRPr="00A641CB">
        <w:rPr>
          <w:rFonts w:ascii="ＭＳ 明朝" w:eastAsia="ＭＳ 明朝" w:cs="ＭＳ 明朝" w:hint="eastAsia"/>
          <w:kern w:val="0"/>
          <w:sz w:val="22"/>
        </w:rPr>
        <w:t>※特定事業所集中減算の計算に係る取扱いについて</w:t>
      </w:r>
      <w:r w:rsidR="00E937E8">
        <w:rPr>
          <w:rFonts w:ascii="ＭＳ 明朝" w:eastAsia="ＭＳ 明朝" w:cs="ＭＳ 明朝" w:hint="eastAsia"/>
          <w:kern w:val="0"/>
          <w:sz w:val="22"/>
        </w:rPr>
        <w:t>※</w:t>
      </w:r>
    </w:p>
    <w:p w:rsidR="00727B26" w:rsidRPr="00A641CB" w:rsidRDefault="005D48D6" w:rsidP="00E937E8">
      <w:pPr>
        <w:autoSpaceDE w:val="0"/>
        <w:autoSpaceDN w:val="0"/>
        <w:adjustRightInd w:val="0"/>
        <w:ind w:firstLineChars="200" w:firstLine="400"/>
        <w:jc w:val="left"/>
        <w:rPr>
          <w:rFonts w:ascii="ＭＳ 明朝" w:eastAsia="ＭＳ 明朝" w:cs="ＭＳ 明朝"/>
          <w:kern w:val="0"/>
          <w:sz w:val="22"/>
        </w:rPr>
      </w:pPr>
      <w:r>
        <w:rPr>
          <w:rFonts w:ascii="ＭＳ 明朝" w:eastAsia="ＭＳ 明朝" w:cs="ＭＳ 明朝" w:hint="eastAsia"/>
          <w:kern w:val="0"/>
          <w:sz w:val="22"/>
        </w:rPr>
        <w:t>①</w:t>
      </w:r>
      <w:r w:rsidR="002C0029">
        <w:rPr>
          <w:rFonts w:ascii="ＭＳ 明朝" w:eastAsia="ＭＳ 明朝" w:cs="ＭＳ 明朝" w:hint="eastAsia"/>
          <w:kern w:val="0"/>
          <w:sz w:val="22"/>
        </w:rPr>
        <w:t>～</w:t>
      </w:r>
      <w:r>
        <w:rPr>
          <w:rFonts w:ascii="ＭＳ 明朝" w:eastAsia="ＭＳ 明朝" w:cs="ＭＳ 明朝" w:hint="eastAsia"/>
          <w:kern w:val="0"/>
          <w:sz w:val="22"/>
        </w:rPr>
        <w:t>⑥</w:t>
      </w:r>
      <w:r w:rsidR="00727B26" w:rsidRPr="00A641CB">
        <w:rPr>
          <w:rFonts w:ascii="ＭＳ 明朝" w:eastAsia="ＭＳ 明朝" w:cs="ＭＳ 明朝" w:hint="eastAsia"/>
          <w:kern w:val="0"/>
          <w:sz w:val="22"/>
        </w:rPr>
        <w:t>について以下のとおり取扱うものとする。</w:t>
      </w:r>
    </w:p>
    <w:p w:rsidR="00727B26" w:rsidRPr="00727B26" w:rsidRDefault="00727B26" w:rsidP="00E937E8">
      <w:pPr>
        <w:autoSpaceDE w:val="0"/>
        <w:autoSpaceDN w:val="0"/>
        <w:adjustRightInd w:val="0"/>
        <w:ind w:left="200" w:hangingChars="100" w:hanging="200"/>
        <w:jc w:val="left"/>
      </w:pPr>
      <w:r>
        <w:rPr>
          <w:rFonts w:ascii="ＭＳ 明朝" w:eastAsia="ＭＳ 明朝" w:cs="ＭＳ 明朝" w:hint="eastAsia"/>
          <w:kern w:val="0"/>
          <w:sz w:val="22"/>
        </w:rPr>
        <w:t xml:space="preserve">　</w:t>
      </w:r>
      <w:r w:rsidR="00E937E8">
        <w:rPr>
          <w:rFonts w:ascii="ＭＳ 明朝" w:eastAsia="ＭＳ 明朝" w:cs="ＭＳ 明朝" w:hint="eastAsia"/>
          <w:kern w:val="0"/>
          <w:sz w:val="22"/>
        </w:rPr>
        <w:t>・</w:t>
      </w:r>
      <w:r w:rsidR="005D48D6">
        <w:rPr>
          <w:rFonts w:ascii="ＭＳ 明朝" w:eastAsia="ＭＳ 明朝" w:cs="ＭＳ 明朝" w:hint="eastAsia"/>
          <w:kern w:val="0"/>
          <w:sz w:val="22"/>
        </w:rPr>
        <w:t>特定の事業所への集中割合が８０％を超えかつ①</w:t>
      </w:r>
      <w:r w:rsidRPr="00A641CB">
        <w:rPr>
          <w:rFonts w:ascii="ＭＳ 明朝" w:eastAsia="ＭＳ 明朝" w:cs="ＭＳ 明朝" w:hint="eastAsia"/>
          <w:kern w:val="0"/>
          <w:sz w:val="22"/>
        </w:rPr>
        <w:t>～</w:t>
      </w:r>
      <w:r w:rsidR="005D48D6">
        <w:rPr>
          <w:rFonts w:ascii="ＭＳ 明朝" w:eastAsia="ＭＳ 明朝" w:cs="ＭＳ 明朝" w:hint="eastAsia"/>
          <w:kern w:val="0"/>
          <w:sz w:val="22"/>
        </w:rPr>
        <w:t>⑤</w:t>
      </w:r>
      <w:r w:rsidRPr="00A641CB">
        <w:rPr>
          <w:rFonts w:ascii="ＭＳ 明朝" w:eastAsia="ＭＳ 明朝" w:cs="ＭＳ 明朝" w:hint="eastAsia"/>
          <w:kern w:val="0"/>
          <w:sz w:val="22"/>
        </w:rPr>
        <w:t>に該当する事業所は、正当な理由があるものとして「居宅介護支援事業所における特定事業所集中減算の届出について（様式１）」及び「居宅介護支援事業所特定事業所集中減算計算書（別紙）」の提出を不要とする。ただし事業所は、</w:t>
      </w:r>
      <w:r>
        <w:rPr>
          <w:rFonts w:ascii="ＭＳ 明朝" w:eastAsia="ＭＳ 明朝" w:cs="ＭＳ 明朝" w:hint="eastAsia"/>
          <w:kern w:val="0"/>
          <w:sz w:val="22"/>
        </w:rPr>
        <w:t>飯能市</w:t>
      </w:r>
      <w:r w:rsidRPr="00A641CB">
        <w:rPr>
          <w:rFonts w:ascii="ＭＳ 明朝" w:eastAsia="ＭＳ 明朝" w:cs="ＭＳ 明朝" w:hint="eastAsia"/>
          <w:kern w:val="0"/>
          <w:sz w:val="22"/>
        </w:rPr>
        <w:t>等より特定事業所集中減算についての照会等を受け</w:t>
      </w:r>
      <w:r w:rsidR="002C0029">
        <w:rPr>
          <w:rFonts w:ascii="ＭＳ 明朝" w:eastAsia="ＭＳ 明朝" w:cs="ＭＳ 明朝" w:hint="eastAsia"/>
          <w:kern w:val="0"/>
          <w:sz w:val="22"/>
        </w:rPr>
        <w:t>た場合には誠実に対応するものとし、</w:t>
      </w:r>
      <w:r w:rsidR="00E937E8">
        <w:rPr>
          <w:rFonts w:ascii="ＭＳ 明朝" w:eastAsia="ＭＳ 明朝" w:cs="ＭＳ 明朝" w:hint="eastAsia"/>
          <w:kern w:val="0"/>
          <w:sz w:val="22"/>
        </w:rPr>
        <w:t>書類について</w:t>
      </w:r>
      <w:r w:rsidR="00492682">
        <w:rPr>
          <w:rFonts w:ascii="ＭＳ 明朝" w:eastAsia="ＭＳ 明朝" w:cs="ＭＳ 明朝" w:hint="eastAsia"/>
          <w:kern w:val="0"/>
          <w:sz w:val="22"/>
        </w:rPr>
        <w:t>５</w:t>
      </w:r>
      <w:r w:rsidR="002C0029">
        <w:rPr>
          <w:rFonts w:ascii="ＭＳ 明朝" w:eastAsia="ＭＳ 明朝" w:cs="ＭＳ 明朝"/>
          <w:kern w:val="0"/>
          <w:sz w:val="22"/>
        </w:rPr>
        <w:t>年間</w:t>
      </w:r>
      <w:r w:rsidR="00CD3304">
        <w:rPr>
          <w:rFonts w:ascii="ＭＳ 明朝" w:eastAsia="ＭＳ 明朝" w:cs="ＭＳ 明朝" w:hint="eastAsia"/>
          <w:kern w:val="0"/>
          <w:sz w:val="22"/>
        </w:rPr>
        <w:t>は</w:t>
      </w:r>
      <w:r w:rsidR="002C0029">
        <w:rPr>
          <w:rFonts w:ascii="ＭＳ 明朝" w:eastAsia="ＭＳ 明朝" w:cs="ＭＳ 明朝"/>
          <w:kern w:val="0"/>
          <w:sz w:val="22"/>
        </w:rPr>
        <w:t>必ず保管することとする</w:t>
      </w:r>
      <w:r w:rsidRPr="00A641CB">
        <w:rPr>
          <w:rFonts w:ascii="ＭＳ 明朝" w:eastAsia="ＭＳ 明朝" w:cs="ＭＳ 明朝" w:hint="eastAsia"/>
          <w:kern w:val="0"/>
          <w:sz w:val="22"/>
        </w:rPr>
        <w:t>。</w:t>
      </w:r>
    </w:p>
    <w:sectPr w:rsidR="00727B26" w:rsidRPr="00727B26" w:rsidSect="00E937E8">
      <w:pgSz w:w="11906" w:h="16838" w:code="9"/>
      <w:pgMar w:top="1701" w:right="1361" w:bottom="1418" w:left="1418" w:header="720" w:footer="720" w:gutter="0"/>
      <w:paperSrc w:first="7" w:other="7"/>
      <w:cols w:space="425"/>
      <w:noEndnote/>
      <w:docGrid w:type="linesAndChars" w:linePitch="291" w:charSpace="-40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5D2" w:rsidRDefault="00D345D2" w:rsidP="00D345D2">
      <w:r>
        <w:separator/>
      </w:r>
    </w:p>
  </w:endnote>
  <w:endnote w:type="continuationSeparator" w:id="0">
    <w:p w:rsidR="00D345D2" w:rsidRDefault="00D345D2" w:rsidP="00D3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5D2" w:rsidRDefault="00D345D2" w:rsidP="00D345D2">
      <w:r>
        <w:separator/>
      </w:r>
    </w:p>
  </w:footnote>
  <w:footnote w:type="continuationSeparator" w:id="0">
    <w:p w:rsidR="00D345D2" w:rsidRDefault="00D345D2" w:rsidP="00D3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FC7"/>
    <w:rsid w:val="00075C43"/>
    <w:rsid w:val="000E5EB7"/>
    <w:rsid w:val="001410C1"/>
    <w:rsid w:val="001D0D58"/>
    <w:rsid w:val="00261B9F"/>
    <w:rsid w:val="002C0029"/>
    <w:rsid w:val="00492682"/>
    <w:rsid w:val="004A4DED"/>
    <w:rsid w:val="005D48D6"/>
    <w:rsid w:val="005D618E"/>
    <w:rsid w:val="0060758C"/>
    <w:rsid w:val="006258DF"/>
    <w:rsid w:val="00632ECB"/>
    <w:rsid w:val="00727B26"/>
    <w:rsid w:val="007B6771"/>
    <w:rsid w:val="00854FC7"/>
    <w:rsid w:val="008728FC"/>
    <w:rsid w:val="008F7E92"/>
    <w:rsid w:val="00951EF7"/>
    <w:rsid w:val="00965E93"/>
    <w:rsid w:val="009D455D"/>
    <w:rsid w:val="009E0579"/>
    <w:rsid w:val="00B54D3C"/>
    <w:rsid w:val="00C35915"/>
    <w:rsid w:val="00CD3304"/>
    <w:rsid w:val="00D345D2"/>
    <w:rsid w:val="00DC39A6"/>
    <w:rsid w:val="00E47988"/>
    <w:rsid w:val="00E93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B428594-23D2-4093-BC67-7D167769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5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FC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345D2"/>
    <w:pPr>
      <w:tabs>
        <w:tab w:val="center" w:pos="4252"/>
        <w:tab w:val="right" w:pos="8504"/>
      </w:tabs>
      <w:snapToGrid w:val="0"/>
    </w:pPr>
  </w:style>
  <w:style w:type="character" w:customStyle="1" w:styleId="a4">
    <w:name w:val="ヘッダー (文字)"/>
    <w:basedOn w:val="a0"/>
    <w:link w:val="a3"/>
    <w:uiPriority w:val="99"/>
    <w:rsid w:val="00D345D2"/>
  </w:style>
  <w:style w:type="paragraph" w:styleId="a5">
    <w:name w:val="footer"/>
    <w:basedOn w:val="a"/>
    <w:link w:val="a6"/>
    <w:uiPriority w:val="99"/>
    <w:unhideWhenUsed/>
    <w:rsid w:val="00D345D2"/>
    <w:pPr>
      <w:tabs>
        <w:tab w:val="center" w:pos="4252"/>
        <w:tab w:val="right" w:pos="8504"/>
      </w:tabs>
      <w:snapToGrid w:val="0"/>
    </w:pPr>
  </w:style>
  <w:style w:type="character" w:customStyle="1" w:styleId="a6">
    <w:name w:val="フッター (文字)"/>
    <w:basedOn w:val="a0"/>
    <w:link w:val="a5"/>
    <w:uiPriority w:val="99"/>
    <w:rsid w:val="00D345D2"/>
  </w:style>
  <w:style w:type="paragraph" w:styleId="a7">
    <w:name w:val="Balloon Text"/>
    <w:basedOn w:val="a"/>
    <w:link w:val="a8"/>
    <w:uiPriority w:val="99"/>
    <w:semiHidden/>
    <w:unhideWhenUsed/>
    <w:rsid w:val="00951E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1EF7"/>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54D3C"/>
  </w:style>
  <w:style w:type="character" w:customStyle="1" w:styleId="aa">
    <w:name w:val="日付 (文字)"/>
    <w:basedOn w:val="a0"/>
    <w:link w:val="a9"/>
    <w:uiPriority w:val="99"/>
    <w:semiHidden/>
    <w:rsid w:val="00B5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ADD1-DA9E-4CC4-8AC1-29803C83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535</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秋山典之</dc:creator>
  <cp:keywords/>
  <dc:description/>
  <cp:lastModifiedBy>setup</cp:lastModifiedBy>
  <cp:revision>12</cp:revision>
  <cp:lastPrinted>2019-09-06T01:58:00Z</cp:lastPrinted>
  <dcterms:created xsi:type="dcterms:W3CDTF">2018-08-29T00:35:00Z</dcterms:created>
  <dcterms:modified xsi:type="dcterms:W3CDTF">2019-09-06T01:58:00Z</dcterms:modified>
</cp:coreProperties>
</file>