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誓約書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（宛先）飯能市長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飯能市介護施設等支援金を申請するに当たり、次の事項について誓約いたします。</w:t>
      </w: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="24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支援金の対象となる事業所は令和８年４月１日現在において、運営していること</w:t>
      </w: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="240" w:hanging="240" w:hanging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飯能市介護施設等支援金交付要領第２条第２項第１号及び第２号に該当しないこと</w:t>
      </w: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　年　　　月　　　日</w:t>
      </w:r>
    </w:p>
    <w:p>
      <w:pPr>
        <w:pStyle w:val="0"/>
        <w:spacing w:line="0" w:lineRule="atLeast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申請者</w:t>
      </w: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法人所在地</w:t>
      </w: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法人名</w:t>
      </w: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0" w:lineRule="atLeast"/>
        <w:ind w:leftChars="0" w:firstLine="4409" w:firstLineChars="1837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代表者氏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名　　　　　　　　　　　　　㊞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145</Characters>
  <Application>JUST Note</Application>
  <Lines>29</Lines>
  <Paragraphs>10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HC03033</cp:lastModifiedBy>
  <cp:lastPrinted>2022-11-29T09:22:25Z</cp:lastPrinted>
  <dcterms:modified xsi:type="dcterms:W3CDTF">2025-06-27T03:10:39Z</dcterms:modified>
  <cp:revision>2</cp:revision>
</cp:coreProperties>
</file>