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295"/>
        </w:tabs>
        <w:spacing w:line="0" w:lineRule="atLeast"/>
        <w:ind w:left="0" w:leftChars="0" w:firstLine="0" w:firstLineChars="0"/>
        <w:jc w:val="center"/>
        <w:rPr>
          <w:rFonts w:hint="default" w:ascii="HG丸ｺﾞｼｯｸM-PRO" w:hAnsi="HG丸ｺﾞｼｯｸM-PRO" w:eastAsia="HG丸ｺﾞｼｯｸM-PRO"/>
          <w:sz w:val="28"/>
        </w:rPr>
      </w:pPr>
      <w:bookmarkStart w:id="0" w:name="_GoBack"/>
      <w:bookmarkEnd w:id="0"/>
      <w:r>
        <w:rPr>
          <w:rFonts w:hint="eastAsia" w:ascii="HG丸ｺﾞｼｯｸM-PRO" w:hAnsi="HG丸ｺﾞｼｯｸM-PRO" w:eastAsia="HG丸ｺﾞｼｯｸM-PRO"/>
          <w:sz w:val="28"/>
        </w:rPr>
        <w:t>「地区行政センター使用料等の見直しに関するアンケート」</w:t>
      </w:r>
    </w:p>
    <w:p>
      <w:pPr>
        <w:pStyle w:val="0"/>
        <w:tabs>
          <w:tab w:val="left" w:leader="none" w:pos="5295"/>
        </w:tabs>
        <w:spacing w:line="0" w:lineRule="atLeast"/>
        <w:ind w:left="0" w:leftChars="0" w:firstLine="1120" w:firstLineChars="40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ご協力のお願い</w:t>
      </w:r>
    </w:p>
    <w:p>
      <w:pPr>
        <w:pStyle w:val="0"/>
        <w:rPr>
          <w:rFonts w:hint="default" w:ascii="HG丸ｺﾞｼｯｸM-PRO" w:hAnsi="HG丸ｺﾞｼｯｸM-PRO" w:eastAsia="HG丸ｺﾞｼｯｸM-PRO"/>
          <w:sz w:val="24"/>
        </w:rPr>
      </w:pP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日頃から市政に対するご理解とご協力をいただき、ありがとうございます。</w:t>
      </w:r>
    </w:p>
    <w:p>
      <w:pPr>
        <w:pStyle w:val="0"/>
        <w:ind w:left="0" w:leftChars="0" w:firstLine="480" w:firstLine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地区行政センターは、地域住民の皆様やサークル活動などの利用団体、放課後の児童</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生徒等に幅広く利用いただいておりますが、夜間、休日等の施設管理員の人件費、清掃</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や警備等の委託費、修繕費、備品購入費などの施設の運営に多額の経費がかかっており、</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その費用も経年による施設の老朽化や社会情勢の変化、エネルギー価格の高騰等の影響</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により年々増大しております。</w:t>
      </w:r>
    </w:p>
    <w:p>
      <w:pPr>
        <w:pStyle w:val="0"/>
        <w:ind w:left="0" w:leftChars="0" w:firstLine="480" w:firstLine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市では現在、施設の使用料等について見直しを検討するため、各地区行政センターで</w:t>
      </w:r>
    </w:p>
    <w:p>
      <w:pPr>
        <w:pStyle w:val="0"/>
        <w:ind w:left="0"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施設利用に関する説明会を実施し、利用者の皆様を中心にご意見をいただき、また、ア</w:t>
      </w:r>
    </w:p>
    <w:p>
      <w:pPr>
        <w:pStyle w:val="0"/>
        <w:ind w:left="210" w:leftChars="10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ンケート調査を進めております。更に広く皆様からご意見を頂戴し参考とするため、こ</w:t>
      </w:r>
    </w:p>
    <w:p>
      <w:pPr>
        <w:pStyle w:val="0"/>
        <w:ind w:left="210" w:leftChars="10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こでアンケート調査を実施することといたします。</w:t>
      </w: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つきましては、お忙しいところ誠に恐縮ですが、回答にご協力くださいますようお願</w:t>
      </w:r>
    </w:p>
    <w:p>
      <w:pPr>
        <w:pStyle w:val="0"/>
        <w:ind w:left="0"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いいたします。</w:t>
      </w: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960" w:firstLine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w:t>
      </w:r>
      <w:r>
        <w:rPr>
          <w:rFonts w:hint="eastAsia" w:ascii="HG丸ｺﾞｼｯｸM-PRO" w:hAnsi="HG丸ｺﾞｼｯｸM-PRO" w:eastAsia="HG丸ｺﾞｼｯｸM-PRO"/>
          <w:sz w:val="24"/>
        </w:rPr>
        <w:t>8</w:t>
      </w:r>
      <w:r>
        <w:rPr>
          <w:rFonts w:hint="eastAsia" w:ascii="HG丸ｺﾞｼｯｸM-PRO" w:hAnsi="HG丸ｺﾞｼｯｸM-PRO" w:eastAsia="HG丸ｺﾞｼｯｸM-PRO"/>
          <w:sz w:val="24"/>
        </w:rPr>
        <w:t>年３月</w:t>
      </w: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【注意事項】</w:t>
      </w:r>
    </w:p>
    <w:p>
      <w:pPr>
        <w:pStyle w:val="0"/>
        <w:ind w:left="0"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・このアンケート結果は、市の見直し検討に使用しますが、一部議会などで公開する</w:t>
      </w:r>
    </w:p>
    <w:p>
      <w:pPr>
        <w:pStyle w:val="0"/>
        <w:ind w:left="0"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場合があります。</w:t>
      </w:r>
    </w:p>
    <w:p>
      <w:pPr>
        <w:pStyle w:val="0"/>
        <w:ind w:left="0"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・アンケートに選択肢がある項目は、該当するものに○印をつけてください。</w:t>
      </w: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・このアンケートは３月３１日（火）までに、地区行政センター管理担当（富士見地</w:t>
      </w:r>
    </w:p>
    <w:p>
      <w:pPr>
        <w:pStyle w:val="0"/>
        <w:ind w:left="0" w:leftChars="0" w:firstLine="960" w:firstLine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区行政センター管理担当）までメールにてご回答ください。</w:t>
      </w:r>
    </w:p>
    <w:p>
      <w:pPr>
        <w:pStyle w:val="0"/>
        <w:ind w:left="0" w:leftChars="0" w:firstLine="960" w:firstLineChars="40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飯能市自治振興課地区行政センター管理担当</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（富士見地区行政センター）</w:t>
      </w: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問１　はじめに、あなたについてお聞きします。</w:t>
      </w: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①年齢</w:t>
      </w: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歳代</w:t>
      </w:r>
      <w:r>
        <w:rPr>
          <w:rFonts w:hint="eastAsia" w:ascii="HG丸ｺﾞｼｯｸM-PRO" w:hAnsi="HG丸ｺﾞｼｯｸM-PRO" w:eastAsia="HG丸ｺﾞｼｯｸM-PRO"/>
          <w:sz w:val="24"/>
        </w:rPr>
        <w:t xml:space="preserve">   20</w:t>
      </w:r>
      <w:r>
        <w:rPr>
          <w:rFonts w:hint="eastAsia" w:ascii="HG丸ｺﾞｼｯｸM-PRO" w:hAnsi="HG丸ｺﾞｼｯｸM-PRO" w:eastAsia="HG丸ｺﾞｼｯｸM-PRO"/>
          <w:sz w:val="24"/>
        </w:rPr>
        <w:t>歳代</w:t>
      </w:r>
      <w:r>
        <w:rPr>
          <w:rFonts w:hint="eastAsia" w:ascii="HG丸ｺﾞｼｯｸM-PRO" w:hAnsi="HG丸ｺﾞｼｯｸM-PRO" w:eastAsia="HG丸ｺﾞｼｯｸM-PRO"/>
          <w:sz w:val="24"/>
        </w:rPr>
        <w:t xml:space="preserve">   30</w:t>
      </w:r>
      <w:r>
        <w:rPr>
          <w:rFonts w:hint="eastAsia" w:ascii="HG丸ｺﾞｼｯｸM-PRO" w:hAnsi="HG丸ｺﾞｼｯｸM-PRO" w:eastAsia="HG丸ｺﾞｼｯｸM-PRO"/>
          <w:sz w:val="24"/>
        </w:rPr>
        <w:t>歳代</w:t>
      </w:r>
      <w:r>
        <w:rPr>
          <w:rFonts w:hint="eastAsia" w:ascii="HG丸ｺﾞｼｯｸM-PRO" w:hAnsi="HG丸ｺﾞｼｯｸM-PRO" w:eastAsia="HG丸ｺﾞｼｯｸM-PRO"/>
          <w:sz w:val="24"/>
        </w:rPr>
        <w:t xml:space="preserve">   40</w:t>
      </w:r>
      <w:r>
        <w:rPr>
          <w:rFonts w:hint="eastAsia" w:ascii="HG丸ｺﾞｼｯｸM-PRO" w:hAnsi="HG丸ｺﾞｼｯｸM-PRO" w:eastAsia="HG丸ｺﾞｼｯｸM-PRO"/>
          <w:sz w:val="24"/>
        </w:rPr>
        <w:t>歳代</w:t>
      </w:r>
      <w:r>
        <w:rPr>
          <w:rFonts w:hint="eastAsia" w:ascii="HG丸ｺﾞｼｯｸM-PRO" w:hAnsi="HG丸ｺﾞｼｯｸM-PRO" w:eastAsia="HG丸ｺﾞｼｯｸM-PRO"/>
          <w:sz w:val="24"/>
        </w:rPr>
        <w:t xml:space="preserve">   50</w:t>
      </w:r>
      <w:r>
        <w:rPr>
          <w:rFonts w:hint="eastAsia" w:ascii="HG丸ｺﾞｼｯｸM-PRO" w:hAnsi="HG丸ｺﾞｼｯｸM-PRO" w:eastAsia="HG丸ｺﾞｼｯｸM-PRO"/>
          <w:sz w:val="24"/>
        </w:rPr>
        <w:t>歳代</w:t>
      </w:r>
      <w:r>
        <w:rPr>
          <w:rFonts w:hint="eastAsia" w:ascii="HG丸ｺﾞｼｯｸM-PRO" w:hAnsi="HG丸ｺﾞｼｯｸM-PRO" w:eastAsia="HG丸ｺﾞｼｯｸM-PRO"/>
          <w:sz w:val="24"/>
        </w:rPr>
        <w:t xml:space="preserve">   60</w:t>
      </w:r>
      <w:r>
        <w:rPr>
          <w:rFonts w:hint="eastAsia" w:ascii="HG丸ｺﾞｼｯｸM-PRO" w:hAnsi="HG丸ｺﾞｼｯｸM-PRO" w:eastAsia="HG丸ｺﾞｼｯｸM-PRO"/>
          <w:sz w:val="24"/>
        </w:rPr>
        <w:t>歳代</w:t>
      </w:r>
      <w:r>
        <w:rPr>
          <w:rFonts w:hint="eastAsia" w:ascii="HG丸ｺﾞｼｯｸM-PRO" w:hAnsi="HG丸ｺﾞｼｯｸM-PRO" w:eastAsia="HG丸ｺﾞｼｯｸM-PRO"/>
          <w:sz w:val="24"/>
        </w:rPr>
        <w:t xml:space="preserve">   70</w:t>
      </w:r>
      <w:r>
        <w:rPr>
          <w:rFonts w:hint="eastAsia" w:ascii="HG丸ｺﾞｼｯｸM-PRO" w:hAnsi="HG丸ｺﾞｼｯｸM-PRO" w:eastAsia="HG丸ｺﾞｼｯｸM-PRO"/>
          <w:sz w:val="24"/>
        </w:rPr>
        <w:t>歳代以上</w:t>
      </w: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②居住地域</w:t>
      </w: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・飯能市内（地区名　　　　　　　　　　　）</w:t>
      </w: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・近隣市（日高市、入間市、狭山市、所沢市）</w:t>
      </w: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・その他（　　　　　　　　　　　　　　　）</w:t>
      </w: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③職業</w:t>
      </w:r>
    </w:p>
    <w:p>
      <w:pPr>
        <w:pStyle w:val="0"/>
        <w:ind w:left="0"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・会社員　・公務員　・アルバイト、パート　・学生　　・その他（　　　　　　　）</w:t>
      </w: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問２　施設の団体利用について</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あなたが日頃利用している行政センターがありましたらその名称と、その利用状況につ</w:t>
      </w: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いてご記入ください。</w:t>
      </w:r>
    </w:p>
    <w:p>
      <w:pPr>
        <w:pStyle w:val="0"/>
        <w:ind w:left="0" w:leftChars="0" w:firstLine="240" w:firstLineChars="10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利用施設　　　　　　　　　　　　　　　　　　</w:t>
      </w: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・利用状況</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①月に数回利用している　　　　　②年に数回利用している</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③以前に利用したことがある　　　④その他（　　　　　　　　　　　　）</w:t>
      </w: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・利用内容（主に何に利用していますか）</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①自治会、民生委員、ＰＴＡなど公共的団体の会議等</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②文芸、語学、手工芸、ダンス、音楽、体操など趣味のサークル活動</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③食生活改善、母子愛育、福祉推進団体などの会合等</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④その他（　　　　　　　　　　　　　　　　　）</w:t>
      </w: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・団体規模</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①３人～４人　　　　　②５人～７人　　　　　③８人～１０人</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④１１人～１５人　　　⑤１６人以上</w:t>
      </w: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・利用時間等</w:t>
      </w:r>
    </w:p>
    <w:p>
      <w:pPr>
        <w:pStyle w:val="0"/>
        <w:ind w:left="0" w:leftChars="0" w:firstLine="960" w:firstLine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利用時間帯についてお答えください。</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①午前（</w:t>
      </w:r>
      <w:r>
        <w:rPr>
          <w:rFonts w:hint="eastAsia" w:ascii="HG丸ｺﾞｼｯｸM-PRO" w:hAnsi="HG丸ｺﾞｼｯｸM-PRO" w:eastAsia="HG丸ｺﾞｼｯｸM-PRO"/>
          <w:sz w:val="24"/>
        </w:rPr>
        <w:t>8:30</w:t>
      </w:r>
      <w:r>
        <w:rPr>
          <w:rFonts w:hint="eastAsia" w:ascii="HG丸ｺﾞｼｯｸM-PRO" w:hAnsi="HG丸ｺﾞｼｯｸM-PRO" w:eastAsia="HG丸ｺﾞｼｯｸM-PRO"/>
          <w:sz w:val="24"/>
        </w:rPr>
        <w:t>～正午）　②午後（正午～</w:t>
      </w:r>
      <w:r>
        <w:rPr>
          <w:rFonts w:hint="eastAsia" w:ascii="HG丸ｺﾞｼｯｸM-PRO" w:hAnsi="HG丸ｺﾞｼｯｸM-PRO" w:eastAsia="HG丸ｺﾞｼｯｸM-PRO"/>
          <w:sz w:val="24"/>
        </w:rPr>
        <w:t>17:00</w:t>
      </w:r>
      <w:r>
        <w:rPr>
          <w:rFonts w:hint="eastAsia" w:ascii="HG丸ｺﾞｼｯｸM-PRO" w:hAnsi="HG丸ｺﾞｼｯｸM-PRO" w:eastAsia="HG丸ｺﾞｼｯｸM-PRO"/>
          <w:sz w:val="24"/>
        </w:rPr>
        <w:t>）　③夜間（</w:t>
      </w:r>
      <w:r>
        <w:rPr>
          <w:rFonts w:hint="eastAsia" w:ascii="HG丸ｺﾞｼｯｸM-PRO" w:hAnsi="HG丸ｺﾞｼｯｸM-PRO" w:eastAsia="HG丸ｺﾞｼｯｸM-PRO"/>
          <w:sz w:val="24"/>
        </w:rPr>
        <w:t>17:00</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22:00</w:t>
      </w:r>
      <w:r>
        <w:rPr>
          <w:rFonts w:hint="eastAsia" w:ascii="HG丸ｺﾞｼｯｸM-PRO" w:hAnsi="HG丸ｺﾞｼｯｸM-PRO" w:eastAsia="HG丸ｺﾞｼｯｸM-PRO"/>
          <w:sz w:val="24"/>
        </w:rPr>
        <w:t>）</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実際に利用している</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回あたりの時間数についてお答えください。</w:t>
      </w: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①</w:t>
      </w:r>
      <w:r>
        <w:rPr>
          <w:rFonts w:hint="eastAsia" w:ascii="HG丸ｺﾞｼｯｸM-PRO" w:hAnsi="HG丸ｺﾞｼｯｸM-PRO" w:eastAsia="HG丸ｺﾞｼｯｸM-PRO"/>
          <w:sz w:val="24"/>
        </w:rPr>
        <w:t xml:space="preserve"> 1</w:t>
      </w:r>
      <w:r>
        <w:rPr>
          <w:rFonts w:hint="eastAsia" w:ascii="HG丸ｺﾞｼｯｸM-PRO" w:hAnsi="HG丸ｺﾞｼｯｸM-PRO" w:eastAsia="HG丸ｺﾞｼｯｸM-PRO"/>
          <w:sz w:val="24"/>
        </w:rPr>
        <w:t>時間程度　　　②</w:t>
      </w:r>
      <w:r>
        <w:rPr>
          <w:rFonts w:hint="eastAsia" w:ascii="HG丸ｺﾞｼｯｸM-PRO" w:hAnsi="HG丸ｺﾞｼｯｸM-PRO" w:eastAsia="HG丸ｺﾞｼｯｸM-PRO"/>
          <w:sz w:val="24"/>
        </w:rPr>
        <w:t xml:space="preserve"> 2</w:t>
      </w:r>
      <w:r>
        <w:rPr>
          <w:rFonts w:hint="eastAsia" w:ascii="HG丸ｺﾞｼｯｸM-PRO" w:hAnsi="HG丸ｺﾞｼｯｸM-PRO" w:eastAsia="HG丸ｺﾞｼｯｸM-PRO"/>
          <w:sz w:val="24"/>
        </w:rPr>
        <w:t>時間程度　　　③</w:t>
      </w:r>
      <w:r>
        <w:rPr>
          <w:rFonts w:hint="eastAsia" w:ascii="HG丸ｺﾞｼｯｸM-PRO" w:hAnsi="HG丸ｺﾞｼｯｸM-PRO" w:eastAsia="HG丸ｺﾞｼｯｸM-PRO"/>
          <w:sz w:val="24"/>
        </w:rPr>
        <w:t xml:space="preserve"> 3</w:t>
      </w:r>
      <w:r>
        <w:rPr>
          <w:rFonts w:hint="eastAsia" w:ascii="HG丸ｺﾞｼｯｸM-PRO" w:hAnsi="HG丸ｺﾞｼｯｸM-PRO" w:eastAsia="HG丸ｺﾞｼｯｸM-PRO"/>
          <w:sz w:val="24"/>
        </w:rPr>
        <w:t>時間以上</w:t>
      </w: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問３　地区行政センターの使用料等について</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センターの使用料については、１時間当たりいくらくらいが適当だと思いますか。</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１　集会室（１部屋当たりの金額〔カッコ内は５人で使用した場合の１人当たり〕）</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①５００円（１００円）　　　②６００円（１２０円）</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③８００円（１６０円）　　④１，０００円（２００円）</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⑤その他（１部屋当たりの金額　　　　　　円）</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２　学習室、会議室、その他</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①２００円（４０円）　　　②３００円（６０円）</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③４００円（８０円）　　　④５００円（１００円）</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⑤その他（１部屋当たりの金額　　　　　　円）</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３　調理室、和室</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①３００円（６０円）　　　②４００円（８０円）</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③５００円（１００円）　　　④６００円（１２０円）</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⑤その他（１部屋当たりの金額　　　　　　円）</w:t>
      </w:r>
    </w:p>
    <w:p>
      <w:pPr>
        <w:pStyle w:val="0"/>
        <w:ind w:leftChars="0" w:firstLine="0" w:firstLineChars="0"/>
        <w:rPr>
          <w:rFonts w:hint="default" w:ascii="HG丸ｺﾞｼｯｸM-PRO" w:hAnsi="HG丸ｺﾞｼｯｸM-PRO" w:eastAsia="HG丸ｺﾞｼｯｸM-PRO"/>
          <w:sz w:val="24"/>
        </w:rPr>
      </w:pP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※冷暖房費については、１００円程度徴収することとする。</w:t>
      </w: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問４　使用料免除について</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現在、多くの利用団体の使用料が免除となっています。しかし、施設の維持管理経費が</w:t>
      </w: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増大する中において、市では、この免除規定を見直し、公共的利用以外の趣味的なご利</w:t>
      </w: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用については使用料を徴収することで施設の維持管理に活用したいと考えます。</w:t>
      </w:r>
    </w:p>
    <w:p>
      <w:pPr>
        <w:pStyle w:val="0"/>
        <w:ind w:left="0"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このことについて、あなたのお考えに最も近いものを以下の中から一つ選んで〇で囲ん</w:t>
      </w: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で下さい。</w:t>
      </w: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①見直すべきである　　　　　　　　　　　②どちらかといえば見直すべきである</w:t>
      </w: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③どちらかといえば見直すべきではない　　④見直すべきではない</w:t>
      </w: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問５　施設利用者の負担割合について</w:t>
      </w:r>
    </w:p>
    <w:p>
      <w:pPr>
        <w:pStyle w:val="0"/>
        <w:ind w:left="0" w:leftChars="0" w:firstLine="480" w:firstLine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市の公共施設の設置、維持管理に係る費用のうち、施設管理に係る人件費や光熱水費な</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どの経費に対して利用者の負担割合はどの程度が良いか、あなたのお考えに最も近いもの</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を〇で囲んでください。</w:t>
      </w:r>
    </w:p>
    <w:p>
      <w:pPr>
        <w:pStyle w:val="0"/>
        <w:ind w:leftChars="0" w:firstLine="0" w:firstLineChars="0"/>
        <w:rPr>
          <w:rFonts w:hint="default" w:ascii="HG丸ｺﾞｼｯｸM-PRO" w:hAnsi="HG丸ｺﾞｼｯｸM-PRO" w:eastAsia="HG丸ｺﾞｼｯｸM-PRO"/>
          <w:sz w:val="24"/>
        </w:rPr>
      </w:pPr>
    </w:p>
    <w:p>
      <w:pPr>
        <w:pStyle w:val="0"/>
        <w:ind w:left="0" w:leftChars="0" w:firstLine="720" w:firstLineChars="3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①１００％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②５０％程度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③３０％程度</w:t>
      </w: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問６　施設使用料を見直した場合の活動について</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使用料見直し後の活動について、あなたのお考えに最も近いものを〇で囲んでください。</w:t>
      </w: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①今までどおり継続して使用する　　　　②使用日数を減らす</w:t>
      </w: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③使用時間を減らす　　　　　　　　　　④使用をやめる</w:t>
      </w: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問７　今後の取組について</w:t>
      </w:r>
    </w:p>
    <w:p>
      <w:pPr>
        <w:pStyle w:val="0"/>
        <w:ind w:left="0" w:leftChars="0" w:firstLine="480" w:firstLine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施設の老朽化が進んで維持管理に多額の経費がかかっており、今後も予算が限られてい</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る中、経費の縮減や収入の増加が必要です。具体的に今後どのような取組が必要と思いま</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すか。当てはまるものをすべて選び○で囲んでください。</w:t>
      </w:r>
    </w:p>
    <w:p>
      <w:pPr>
        <w:pStyle w:val="0"/>
        <w:ind w:left="0" w:leftChars="0" w:firstLine="240" w:firstLineChars="100"/>
        <w:rPr>
          <w:rFonts w:hint="eastAsia" w:ascii="HG丸ｺﾞｼｯｸM-PRO" w:hAnsi="HG丸ｺﾞｼｯｸM-PRO" w:eastAsia="HG丸ｺﾞｼｯｸM-PRO"/>
          <w:sz w:val="24"/>
        </w:rPr>
      </w:pP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①使用料の値上げ</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②冷暖房やガス、照明など、個別にかかる経費を新たに徴収</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③免除規定見直しによる収入の増加（利用者（団体）の負担増）</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④税金で負担し不足分をまかない、利用者の負担を下げる</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⑤利用実態に合わせた開館時間の縮小、休館日の拡大（利用のない場合は閉館）など、</w:t>
      </w:r>
    </w:p>
    <w:p>
      <w:pPr>
        <w:pStyle w:val="0"/>
        <w:ind w:left="210" w:leftChars="10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効率的な管理による経費の縮減</w:t>
      </w:r>
    </w:p>
    <w:p>
      <w:pPr>
        <w:pStyle w:val="0"/>
        <w:ind w:left="210" w:leftChars="10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⑥必要最小限の修繕や清掃回数の縮小などの取組による経費の縮減</w:t>
      </w:r>
    </w:p>
    <w:p>
      <w:pPr>
        <w:pStyle w:val="0"/>
        <w:ind w:left="210" w:leftChars="10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⑦同じ機能で複数ある施設を集約する（一部施設の廃止を含む）ことによる経費の縮減</w:t>
      </w:r>
    </w:p>
    <w:p>
      <w:pPr>
        <w:pStyle w:val="0"/>
        <w:ind w:left="210" w:leftChars="10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⑧その他（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問８　利用者の負担割合や、施設の使用料に関してご意見等がありましたらお書きください。</w:t>
      </w:r>
    </w:p>
    <w:p>
      <w:pPr>
        <w:pStyle w:val="0"/>
        <w:ind w:left="0"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（自由記載）</w:t>
      </w:r>
    </w:p>
    <w:p>
      <w:pPr>
        <w:pStyle w:val="0"/>
        <w:ind w:left="0" w:leftChars="0" w:firstLine="0" w:firstLineChars="0"/>
        <w:rPr>
          <w:rFonts w:hint="default" w:ascii="HG丸ｺﾞｼｯｸM-PRO" w:hAnsi="HG丸ｺﾞｼｯｸM-PRO" w:eastAsia="HG丸ｺﾞｼｯｸM-PRO"/>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153035</wp:posOffset>
                </wp:positionH>
                <wp:positionV relativeFrom="paragraph">
                  <wp:posOffset>104775</wp:posOffset>
                </wp:positionV>
                <wp:extent cx="152400" cy="21526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52400" cy="2152650"/>
                        </a:xfrm>
                        <a:prstGeom prst="lef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2;mso-wrap-distance-left:5.65pt;width:12pt;height:169.5pt;mso-position-horizontal-relative:text;position:absolute;margin-left:12.05pt;margin-top:8.25pt;mso-wrap-distance-bottom:0pt;mso-wrap-distance-right:5.65pt;mso-wrap-distance-top:0pt;" o:spid="_x0000_s1026" o:allowincell="t" o:allowoverlap="t" filled="f" stroked="t" strokecolor="#000000"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6124575</wp:posOffset>
                </wp:positionH>
                <wp:positionV relativeFrom="paragraph">
                  <wp:posOffset>104775</wp:posOffset>
                </wp:positionV>
                <wp:extent cx="161925" cy="21526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rot="10800000">
                          <a:off x="0" y="0"/>
                          <a:ext cx="161925" cy="2152650"/>
                        </a:xfrm>
                        <a:prstGeom prst="lef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rotation:180;mso-position-vertical-relative:text;z-index:3;mso-wrap-distance-left:5.65pt;width:12.75pt;height:169.5pt;mso-position-horizontal-relative:text;position:absolute;margin-left:482.25pt;margin-top:8.25pt;mso-wrap-distance-bottom:0pt;mso-wrap-distance-right:5.65pt;mso-wrap-distance-top:0pt;" o:spid="_x0000_s1027" o:allowincell="t" o:allowoverlap="t" filled="f" stroked="t" strokecolor="#000000" strokeweight="0.75pt" o:spt="85" type="#_x0000_t85" adj="1800">
                <v:fill/>
                <v:stroke linestyle="single" endcap="flat" dashstyle="solid" filltype="solid"/>
                <v:textbox style="layout-flow:horizontal;"/>
                <v:imagedata o:title=""/>
                <w10:wrap type="none" anchorx="text" anchory="text"/>
              </v:shape>
            </w:pict>
          </mc:Fallback>
        </mc:AlternateContent>
      </w: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0" w:firstLineChars="0"/>
        <w:rPr>
          <w:rFonts w:hint="default" w:ascii="HG丸ｺﾞｼｯｸM-PRO" w:hAnsi="HG丸ｺﾞｼｯｸM-PRO" w:eastAsia="HG丸ｺﾞｼｯｸM-PRO"/>
          <w:sz w:val="24"/>
        </w:rPr>
      </w:pPr>
    </w:p>
    <w:p>
      <w:pPr>
        <w:pStyle w:val="0"/>
        <w:ind w:left="0" w:leftChars="0" w:firstLine="2640" w:firstLineChars="1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アンケートについては以上です。ご協力ありがとうございます。</w:t>
      </w:r>
    </w:p>
    <w:p>
      <w:pPr>
        <w:pStyle w:val="0"/>
        <w:rPr>
          <w:rFonts w:hint="default" w:ascii="HG丸ｺﾞｼｯｸM-PRO" w:hAnsi="HG丸ｺﾞｼｯｸM-PRO" w:eastAsia="HG丸ｺﾞｼｯｸM-PRO"/>
          <w:sz w:val="24"/>
        </w:rPr>
      </w:pPr>
    </w:p>
    <w:p>
      <w:pPr>
        <w:pStyle w:val="0"/>
        <w:ind w:firstLine="3600" w:firstLineChars="15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このアンケートに関する問い合わせ</w:t>
      </w:r>
    </w:p>
    <w:p>
      <w:pPr>
        <w:pStyle w:val="0"/>
        <w:ind w:firstLine="3600" w:firstLineChars="15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富士見地区行政センター（地区行政センター管理担当）</w:t>
      </w:r>
    </w:p>
    <w:p>
      <w:pPr>
        <w:pStyle w:val="0"/>
        <w:ind w:firstLine="3600" w:firstLineChars="15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TEL</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042-972-3314</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FAX</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042-972-9803</w:t>
      </w:r>
    </w:p>
    <w:p>
      <w:pPr>
        <w:pStyle w:val="0"/>
        <w:ind w:firstLine="3600" w:firstLineChars="15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Email</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fujimi-center@city.hanno.lg.jp</w:t>
      </w:r>
    </w:p>
    <w:sectPr>
      <w:headerReference r:id="rId5" w:type="default"/>
      <w:footerReference r:id="rId7" w:type="default"/>
      <w:footerReference r:id="rId6" w:type="first"/>
      <w:pgSz w:w="11906" w:h="16838"/>
      <w:pgMar w:top="1134" w:right="1077" w:bottom="1134" w:left="1077"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Chars="0" w:firstLine="0" w:firstLineChars="0"/>
      <w:rPr>
        <w:rFonts w:hint="eastAsia" w:ascii="HG丸ｺﾞｼｯｸM-PRO" w:hAnsi="HG丸ｺﾞｼｯｸM-PRO" w:eastAsia="HG丸ｺﾞｼｯｸM-PR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0" w:leftChars="0" w:firstLine="6600" w:firstLineChars="3000"/>
      <w:rPr>
        <w:rFonts w:hint="eastAsia"/>
      </w:rPr>
    </w:pPr>
    <w:r>
      <w:rPr>
        <w:rFonts w:hint="eastAsia" w:ascii="HG丸ｺﾞｼｯｸM-PRO" w:hAnsi="HG丸ｺﾞｼｯｸM-PRO" w:eastAsia="HG丸ｺﾞｼｯｸM-PRO"/>
        <w:sz w:val="22"/>
      </w:rPr>
      <w:t>施設利用に関するアンケート</w:t>
    </w:r>
  </w:p>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793</TotalTime>
  <Pages>4</Pages>
  <Words>30</Words>
  <Characters>2384</Characters>
  <Application>JUST Note</Application>
  <Lines>156</Lines>
  <Paragraphs>106</Paragraphs>
  <CharactersWithSpaces>2799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飯能市</dc:creator>
  <cp:lastModifiedBy>HC05014</cp:lastModifiedBy>
  <cp:lastPrinted>2026-02-16T02:25:14Z</cp:lastPrinted>
  <dcterms:created xsi:type="dcterms:W3CDTF">2018-04-23T05:06:00Z</dcterms:created>
  <dcterms:modified xsi:type="dcterms:W3CDTF">2026-03-02T13:45:22Z</dcterms:modified>
  <cp:revision>8</cp:revision>
</cp:coreProperties>
</file>