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  <w:highlight w:val="yellow"/>
        </w:rPr>
      </w:pPr>
      <w:r>
        <w:rPr>
          <w:rFonts w:hint="eastAsia" w:ascii="ＭＳ 明朝" w:hAnsi="ＭＳ 明朝"/>
          <w:sz w:val="24"/>
        </w:rPr>
        <w:t>⑴　工　事　名　　双柳南部地区　区</w:t>
      </w:r>
      <w:r>
        <w:rPr>
          <w:rFonts w:hint="eastAsia" w:ascii="ＭＳ 明朝" w:hAnsi="ＭＳ 明朝"/>
          <w:sz w:val="24"/>
        </w:rPr>
        <w:t>6-39</w:t>
      </w:r>
      <w:r>
        <w:rPr>
          <w:rFonts w:hint="eastAsia" w:ascii="ＭＳ 明朝" w:hAnsi="ＭＳ 明朝"/>
          <w:sz w:val="24"/>
        </w:rPr>
        <w:t>号線ほか道路整備工事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sz w:val="24"/>
          <w:highlight w:val="yellow"/>
        </w:rPr>
      </w:pPr>
      <w:r>
        <w:rPr>
          <w:rFonts w:hint="eastAsia" w:ascii="ＭＳ 明朝" w:hAnsi="ＭＳ 明朝"/>
          <w:sz w:val="24"/>
          <w:highlight w:val="none"/>
        </w:rPr>
        <w:t>⑵　工事の場所　　</w:t>
      </w:r>
      <w:r>
        <w:rPr>
          <w:rFonts w:hint="eastAsia"/>
          <w:sz w:val="24"/>
        </w:rPr>
        <w:t>双柳南部土地区画整理事業地内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  <w:highlight w:val="yellow"/>
        </w:rPr>
      </w:pPr>
    </w:p>
    <w:p>
      <w:pPr>
        <w:pStyle w:val="16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２　公募の周知の日</w:t>
      </w:r>
      <w:bookmarkStart w:id="0" w:name="_GoBack"/>
      <w:bookmarkEnd w:id="0"/>
    </w:p>
    <w:p>
      <w:pPr>
        <w:pStyle w:val="16"/>
        <w:spacing w:line="360" w:lineRule="auto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　　令和７年７月２９日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</Words>
  <Characters>152</Characters>
  <Application>JUST Note</Application>
  <Lines>30</Lines>
  <Paragraphs>16</Paragraphs>
  <Company>企画部 企画調整課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2025-07-16T08:02:42Z</dcterms:modified>
  <cp:revision>132</cp:revision>
</cp:coreProperties>
</file>