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⑴　工　事　名　　美杉台中学校校舎特別教室棟空調設備改修工事（建築工事）</w:t>
      </w:r>
    </w:p>
    <w:p>
      <w:pPr>
        <w:pStyle w:val="0"/>
        <w:ind w:right="-191" w:rightChars="-100" w:firstLine="224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⑵　工事の場所　　美杉台中学校地内</w:t>
      </w:r>
    </w:p>
    <w:p>
      <w:pPr>
        <w:pStyle w:val="0"/>
        <w:ind w:firstLine="191" w:firstLineChars="100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令和７年５月８</w:t>
      </w:r>
      <w:bookmarkStart w:id="0" w:name="_GoBack"/>
      <w:bookmarkEnd w:id="0"/>
      <w:r>
        <w:rPr>
          <w:rFonts w:hint="eastAsia"/>
        </w:rPr>
        <w:t>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0</Words>
  <Characters>151</Characters>
  <Application>JUST Note</Application>
  <Lines>30</Lines>
  <Paragraphs>16</Paragraphs>
  <Company>企画部 企画調整課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2021-02-15T04:27:00Z</cp:lastPrinted>
  <dcterms:created xsi:type="dcterms:W3CDTF">2013-05-07T01:37:00Z</dcterms:created>
  <dcterms:modified xsi:type="dcterms:W3CDTF">2025-04-25T06:50:21Z</dcterms:modified>
  <cp:revision>131</cp:revision>
</cp:coreProperties>
</file>